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1E0" w:firstRow="1" w:lastRow="1" w:firstColumn="1" w:lastColumn="1" w:noHBand="0" w:noVBand="0"/>
      </w:tblPr>
      <w:tblGrid>
        <w:gridCol w:w="4427"/>
        <w:gridCol w:w="6662"/>
        <w:gridCol w:w="2087"/>
      </w:tblGrid>
      <w:tr w:rsidR="006F0818" w:rsidRPr="00EF63F8" w:rsidTr="00FD137B">
        <w:tc>
          <w:tcPr>
            <w:tcW w:w="5000" w:type="pct"/>
            <w:gridSpan w:val="3"/>
            <w:tcBorders>
              <w:bottom w:val="single" w:sz="4" w:space="0" w:color="auto"/>
            </w:tcBorders>
            <w:shd w:val="clear" w:color="auto" w:fill="BFBFBF" w:themeFill="background1" w:themeFillShade="BF"/>
          </w:tcPr>
          <w:p w:rsidR="006F0818" w:rsidRPr="00EF63F8" w:rsidRDefault="006F0818" w:rsidP="002C27AF">
            <w:pPr>
              <w:rPr>
                <w:rFonts w:ascii="Garamond" w:hAnsi="Garamond"/>
                <w:sz w:val="22"/>
                <w:szCs w:val="22"/>
              </w:rPr>
            </w:pPr>
            <w:r w:rsidRPr="00EF63F8">
              <w:rPr>
                <w:rFonts w:ascii="Garamond" w:hAnsi="Garamond"/>
                <w:b/>
                <w:sz w:val="22"/>
                <w:szCs w:val="22"/>
              </w:rPr>
              <w:t xml:space="preserve">GOAL 2:  </w:t>
            </w:r>
            <w:r w:rsidRPr="00EF63F8">
              <w:rPr>
                <w:rFonts w:ascii="Garamond" w:hAnsi="Garamond" w:cs="Arial"/>
                <w:sz w:val="22"/>
                <w:szCs w:val="22"/>
              </w:rPr>
              <w:t xml:space="preserve">Provide up to </w:t>
            </w:r>
            <w:r w:rsidR="002C27AF">
              <w:rPr>
                <w:rFonts w:ascii="Garamond" w:hAnsi="Garamond" w:cs="Arial"/>
                <w:sz w:val="22"/>
                <w:szCs w:val="22"/>
              </w:rPr>
              <w:t>50,000</w:t>
            </w:r>
            <w:r w:rsidRPr="00EF63F8">
              <w:rPr>
                <w:rFonts w:ascii="Garamond" w:hAnsi="Garamond" w:cs="Arial"/>
                <w:sz w:val="22"/>
                <w:szCs w:val="22"/>
              </w:rPr>
              <w:t xml:space="preserve"> state partners, university partners, providers, families, and self-advocates over five years with training to develop and deliver quality supports, services, and interventions for people with disabilities and their families and to maximize the care, education, and postsecondary outcomes for children, youth, and adults with disabilities (birth through elderly)</w:t>
            </w:r>
            <w:r w:rsidR="00FE231E">
              <w:rPr>
                <w:rFonts w:ascii="Garamond" w:hAnsi="Garamond" w:cs="Arial"/>
                <w:sz w:val="22"/>
                <w:szCs w:val="22"/>
              </w:rPr>
              <w:t xml:space="preserve">. </w:t>
            </w:r>
          </w:p>
        </w:tc>
      </w:tr>
      <w:tr w:rsidR="006F0818" w:rsidRPr="00EF63F8" w:rsidTr="00FD137B">
        <w:tc>
          <w:tcPr>
            <w:tcW w:w="5000" w:type="pct"/>
            <w:gridSpan w:val="3"/>
            <w:tcBorders>
              <w:bottom w:val="single" w:sz="4" w:space="0" w:color="auto"/>
            </w:tcBorders>
            <w:shd w:val="clear" w:color="auto" w:fill="D9D9D9" w:themeFill="background1" w:themeFillShade="D9"/>
          </w:tcPr>
          <w:p w:rsidR="006F0818" w:rsidRPr="00EF63F8" w:rsidRDefault="006F0818" w:rsidP="00FD137B">
            <w:pPr>
              <w:rPr>
                <w:rFonts w:ascii="Garamond" w:hAnsi="Garamond"/>
                <w:b/>
                <w:i/>
                <w:sz w:val="22"/>
                <w:szCs w:val="22"/>
              </w:rPr>
            </w:pPr>
            <w:r w:rsidRPr="00EF63F8">
              <w:rPr>
                <w:rFonts w:ascii="Garamond" w:hAnsi="Garamond"/>
                <w:b/>
                <w:sz w:val="22"/>
                <w:szCs w:val="22"/>
              </w:rPr>
              <w:t>Core Function: Community Services</w:t>
            </w:r>
            <w:r w:rsidRPr="00EF63F8">
              <w:rPr>
                <w:rFonts w:ascii="Garamond" w:hAnsi="Garamond"/>
                <w:sz w:val="22"/>
                <w:szCs w:val="22"/>
              </w:rPr>
              <w:t xml:space="preserve"> (</w:t>
            </w:r>
            <w:r w:rsidRPr="00EF63F8">
              <w:rPr>
                <w:rFonts w:ascii="Garamond" w:hAnsi="Garamond"/>
                <w:b/>
                <w:i/>
                <w:sz w:val="22"/>
                <w:szCs w:val="22"/>
              </w:rPr>
              <w:t>Training</w:t>
            </w:r>
            <w:r w:rsidRPr="00EF63F8">
              <w:rPr>
                <w:rFonts w:ascii="Garamond" w:hAnsi="Garamond"/>
                <w:sz w:val="22"/>
                <w:szCs w:val="22"/>
              </w:rPr>
              <w:t>)</w:t>
            </w:r>
            <w:r w:rsidRPr="00EF63F8">
              <w:rPr>
                <w:rFonts w:ascii="Garamond" w:hAnsi="Garamond"/>
                <w:b/>
                <w:i/>
                <w:sz w:val="22"/>
                <w:szCs w:val="22"/>
              </w:rPr>
              <w:t xml:space="preserve"> </w:t>
            </w:r>
          </w:p>
          <w:p w:rsidR="006F0818" w:rsidRPr="00EF63F8" w:rsidRDefault="006F0818" w:rsidP="00FD137B">
            <w:pPr>
              <w:rPr>
                <w:rFonts w:ascii="Garamond" w:hAnsi="Garamond"/>
                <w:sz w:val="22"/>
                <w:szCs w:val="22"/>
              </w:rPr>
            </w:pPr>
            <w:r w:rsidRPr="00EF63F8">
              <w:rPr>
                <w:rFonts w:ascii="Garamond" w:hAnsi="Garamond"/>
                <w:b/>
                <w:sz w:val="22"/>
                <w:szCs w:val="22"/>
              </w:rPr>
              <w:t xml:space="preserve">Areas of Emphasis: </w:t>
            </w:r>
            <w:r w:rsidRPr="00EF63F8">
              <w:rPr>
                <w:rFonts w:ascii="Garamond" w:hAnsi="Garamond" w:cs="Arial"/>
                <w:sz w:val="22"/>
                <w:szCs w:val="22"/>
              </w:rPr>
              <w:t>Education and Early Intervention, Child Care, Quality Assurance, Health, Employment, and other- Quality of Life and Assistive Technology</w:t>
            </w:r>
          </w:p>
        </w:tc>
      </w:tr>
      <w:tr w:rsidR="006F0818" w:rsidRPr="00EF63F8" w:rsidTr="00FD137B">
        <w:tc>
          <w:tcPr>
            <w:tcW w:w="5000" w:type="pct"/>
            <w:gridSpan w:val="3"/>
            <w:shd w:val="clear" w:color="auto" w:fill="auto"/>
          </w:tcPr>
          <w:p w:rsidR="006F0818" w:rsidRPr="00EF63F8" w:rsidRDefault="006F0818" w:rsidP="00FD137B">
            <w:pPr>
              <w:rPr>
                <w:rFonts w:ascii="Garamond" w:hAnsi="Garamond"/>
                <w:sz w:val="22"/>
                <w:szCs w:val="22"/>
              </w:rPr>
            </w:pPr>
            <w:r w:rsidRPr="00EF63F8">
              <w:rPr>
                <w:rFonts w:ascii="Garamond" w:hAnsi="Garamond"/>
                <w:b/>
                <w:sz w:val="22"/>
                <w:szCs w:val="22"/>
              </w:rPr>
              <w:t xml:space="preserve">Type of Activity:  </w:t>
            </w:r>
            <w:r w:rsidRPr="00EF63F8">
              <w:rPr>
                <w:rFonts w:ascii="Garamond" w:hAnsi="Garamond" w:cs="Arial"/>
                <w:sz w:val="22"/>
                <w:szCs w:val="22"/>
              </w:rPr>
              <w:t>Capacity Building</w:t>
            </w:r>
          </w:p>
        </w:tc>
      </w:tr>
      <w:tr w:rsidR="006F0818" w:rsidRPr="00EF63F8" w:rsidTr="00C4401E">
        <w:tc>
          <w:tcPr>
            <w:tcW w:w="1680" w:type="pct"/>
            <w:shd w:val="clear" w:color="auto" w:fill="FFFFDD"/>
          </w:tcPr>
          <w:p w:rsidR="006F0818" w:rsidRPr="00EF63F8" w:rsidRDefault="006F0818" w:rsidP="00FD137B">
            <w:pPr>
              <w:jc w:val="center"/>
              <w:rPr>
                <w:rFonts w:ascii="Garamond" w:hAnsi="Garamond"/>
                <w:b/>
                <w:sz w:val="22"/>
                <w:szCs w:val="22"/>
              </w:rPr>
            </w:pPr>
            <w:r w:rsidRPr="00EF63F8">
              <w:rPr>
                <w:rFonts w:ascii="Garamond" w:hAnsi="Garamond"/>
                <w:b/>
                <w:sz w:val="22"/>
                <w:szCs w:val="22"/>
              </w:rPr>
              <w:t>Objectives (Annual Measures)</w:t>
            </w:r>
          </w:p>
        </w:tc>
        <w:tc>
          <w:tcPr>
            <w:tcW w:w="2528" w:type="pct"/>
            <w:shd w:val="clear" w:color="auto" w:fill="FFFFDD"/>
          </w:tcPr>
          <w:p w:rsidR="006F0818" w:rsidRPr="00EF63F8" w:rsidRDefault="006F0818" w:rsidP="0049574D">
            <w:pPr>
              <w:jc w:val="center"/>
              <w:rPr>
                <w:rFonts w:ascii="Garamond" w:hAnsi="Garamond"/>
                <w:b/>
                <w:sz w:val="22"/>
                <w:szCs w:val="22"/>
              </w:rPr>
            </w:pPr>
            <w:r w:rsidRPr="00EF63F8">
              <w:rPr>
                <w:rFonts w:ascii="Garamond" w:hAnsi="Garamond"/>
                <w:b/>
                <w:sz w:val="22"/>
                <w:szCs w:val="22"/>
              </w:rPr>
              <w:t xml:space="preserve">Major </w:t>
            </w:r>
            <w:r w:rsidR="0049574D">
              <w:rPr>
                <w:rFonts w:ascii="Garamond" w:hAnsi="Garamond"/>
                <w:b/>
                <w:sz w:val="22"/>
                <w:szCs w:val="22"/>
              </w:rPr>
              <w:t>Accomplishments</w:t>
            </w:r>
          </w:p>
        </w:tc>
        <w:tc>
          <w:tcPr>
            <w:tcW w:w="792" w:type="pct"/>
            <w:shd w:val="clear" w:color="auto" w:fill="FFFFDD"/>
          </w:tcPr>
          <w:p w:rsidR="006F0818" w:rsidRPr="00EF63F8" w:rsidRDefault="005670EB" w:rsidP="005D2959">
            <w:pPr>
              <w:jc w:val="center"/>
              <w:rPr>
                <w:rFonts w:ascii="Garamond" w:hAnsi="Garamond"/>
                <w:b/>
                <w:sz w:val="22"/>
                <w:szCs w:val="22"/>
              </w:rPr>
            </w:pPr>
            <w:r>
              <w:rPr>
                <w:rFonts w:ascii="Garamond" w:hAnsi="Garamond"/>
                <w:b/>
                <w:sz w:val="22"/>
                <w:szCs w:val="22"/>
              </w:rPr>
              <w:t>FY 201</w:t>
            </w:r>
            <w:r w:rsidR="005D2959">
              <w:rPr>
                <w:rFonts w:ascii="Garamond" w:hAnsi="Garamond"/>
                <w:b/>
                <w:sz w:val="22"/>
                <w:szCs w:val="22"/>
              </w:rPr>
              <w:t>5</w:t>
            </w:r>
            <w:r w:rsidR="006F0818" w:rsidRPr="00EF63F8">
              <w:rPr>
                <w:rFonts w:ascii="Garamond" w:hAnsi="Garamond"/>
                <w:b/>
                <w:sz w:val="22"/>
                <w:szCs w:val="22"/>
              </w:rPr>
              <w:t xml:space="preserve"> Annual Progress Data</w:t>
            </w:r>
          </w:p>
        </w:tc>
      </w:tr>
      <w:tr w:rsidR="006F0818" w:rsidRPr="00EF63F8" w:rsidTr="00AD5D60">
        <w:trPr>
          <w:trHeight w:val="2222"/>
        </w:trPr>
        <w:tc>
          <w:tcPr>
            <w:tcW w:w="1680" w:type="pct"/>
          </w:tcPr>
          <w:p w:rsidR="006F0818" w:rsidRPr="00AD5D60" w:rsidRDefault="006F0818" w:rsidP="00FD137B">
            <w:pPr>
              <w:rPr>
                <w:rFonts w:ascii="Garamond" w:hAnsi="Garamond" w:cs="Arial"/>
                <w:sz w:val="22"/>
                <w:szCs w:val="22"/>
              </w:rPr>
            </w:pPr>
            <w:r w:rsidRPr="00EF63F8">
              <w:rPr>
                <w:rFonts w:ascii="Garamond" w:hAnsi="Garamond"/>
                <w:b/>
                <w:sz w:val="22"/>
                <w:szCs w:val="22"/>
              </w:rPr>
              <w:t xml:space="preserve">Obj. 2.1  </w:t>
            </w:r>
            <w:r w:rsidRPr="00EF63F8">
              <w:rPr>
                <w:rFonts w:ascii="Garamond" w:hAnsi="Garamond" w:cs="Arial"/>
                <w:sz w:val="22"/>
                <w:szCs w:val="22"/>
              </w:rPr>
              <w:t xml:space="preserve">Recruit and train at least 65 short term interdisciplinary trainees over </w:t>
            </w:r>
            <w:r w:rsidR="00FE231E">
              <w:rPr>
                <w:rFonts w:ascii="Garamond" w:hAnsi="Garamond" w:cs="Arial"/>
                <w:sz w:val="22"/>
                <w:szCs w:val="22"/>
              </w:rPr>
              <w:t>five</w:t>
            </w:r>
            <w:r w:rsidRPr="00EF63F8">
              <w:rPr>
                <w:rFonts w:ascii="Garamond" w:hAnsi="Garamond" w:cs="Arial"/>
                <w:sz w:val="22"/>
                <w:szCs w:val="22"/>
              </w:rPr>
              <w:t xml:space="preserve"> years to gain practical experience and training in the areas of early intervention, inclusive and post-secondary education, assistive technology and universal design, direct support, self-advocacy, disability studies and policy, employment, and health and well-being.</w:t>
            </w:r>
          </w:p>
        </w:tc>
        <w:tc>
          <w:tcPr>
            <w:tcW w:w="2528" w:type="pct"/>
          </w:tcPr>
          <w:p w:rsidR="006F0818" w:rsidRPr="00AD5D60" w:rsidRDefault="002C27AF" w:rsidP="00AD5D60">
            <w:pPr>
              <w:rPr>
                <w:rFonts w:ascii="Garamond" w:hAnsi="Garamond"/>
                <w:color w:val="000000"/>
                <w:sz w:val="22"/>
                <w:szCs w:val="22"/>
              </w:rPr>
            </w:pPr>
            <w:r w:rsidRPr="002C27AF">
              <w:rPr>
                <w:rFonts w:ascii="Garamond" w:hAnsi="Garamond"/>
                <w:color w:val="000000"/>
                <w:sz w:val="22"/>
                <w:szCs w:val="22"/>
              </w:rPr>
              <w:t xml:space="preserve">The CDHD placed </w:t>
            </w:r>
            <w:r w:rsidR="00AD5D60">
              <w:rPr>
                <w:rFonts w:ascii="Garamond" w:hAnsi="Garamond"/>
                <w:b/>
                <w:color w:val="000000"/>
                <w:sz w:val="22"/>
                <w:szCs w:val="22"/>
              </w:rPr>
              <w:t>27 pre</w:t>
            </w:r>
            <w:r w:rsidRPr="002B1F6C">
              <w:rPr>
                <w:rFonts w:ascii="Garamond" w:hAnsi="Garamond"/>
                <w:b/>
                <w:color w:val="000000"/>
                <w:sz w:val="22"/>
                <w:szCs w:val="22"/>
              </w:rPr>
              <w:t>service</w:t>
            </w:r>
            <w:r w:rsidRPr="002C27AF">
              <w:rPr>
                <w:rFonts w:ascii="Garamond" w:hAnsi="Garamond"/>
                <w:color w:val="000000"/>
                <w:sz w:val="22"/>
                <w:szCs w:val="22"/>
              </w:rPr>
              <w:t xml:space="preserve"> University of Idaho students, short term trainees, in 4 after-school programs, 2 preschools, and 2 special education classrooms. The students serve</w:t>
            </w:r>
            <w:r w:rsidR="002B1F6C">
              <w:rPr>
                <w:rFonts w:ascii="Garamond" w:hAnsi="Garamond"/>
                <w:color w:val="000000"/>
                <w:sz w:val="22"/>
                <w:szCs w:val="22"/>
              </w:rPr>
              <w:t>d</w:t>
            </w:r>
            <w:r w:rsidRPr="002C27AF">
              <w:rPr>
                <w:rFonts w:ascii="Garamond" w:hAnsi="Garamond"/>
                <w:color w:val="000000"/>
                <w:sz w:val="22"/>
                <w:szCs w:val="22"/>
              </w:rPr>
              <w:t xml:space="preserve"> as tu</w:t>
            </w:r>
            <w:r w:rsidR="002B1F6C">
              <w:rPr>
                <w:rFonts w:ascii="Garamond" w:hAnsi="Garamond"/>
                <w:color w:val="000000"/>
                <w:sz w:val="22"/>
                <w:szCs w:val="22"/>
              </w:rPr>
              <w:t>tors throughout the school year on a</w:t>
            </w:r>
            <w:r w:rsidR="00AD5D60">
              <w:rPr>
                <w:rFonts w:ascii="Garamond" w:hAnsi="Garamond"/>
                <w:color w:val="000000"/>
                <w:sz w:val="22"/>
                <w:szCs w:val="22"/>
              </w:rPr>
              <w:t xml:space="preserve"> financial aid award.</w:t>
            </w:r>
          </w:p>
        </w:tc>
        <w:tc>
          <w:tcPr>
            <w:tcW w:w="792" w:type="pct"/>
          </w:tcPr>
          <w:p w:rsidR="00C4401E" w:rsidRDefault="00C4401E" w:rsidP="00C4401E">
            <w:pPr>
              <w:rPr>
                <w:rFonts w:ascii="Garamond" w:hAnsi="Garamond"/>
                <w:b/>
                <w:sz w:val="22"/>
                <w:szCs w:val="22"/>
              </w:rPr>
            </w:pPr>
            <w:r w:rsidRPr="00C4401E">
              <w:rPr>
                <w:rFonts w:ascii="Garamond" w:hAnsi="Garamond"/>
                <w:b/>
                <w:sz w:val="22"/>
                <w:szCs w:val="22"/>
              </w:rPr>
              <w:sym w:font="Wingdings" w:char="F0FE"/>
            </w:r>
            <w:r w:rsidRPr="00C4401E">
              <w:rPr>
                <w:rFonts w:ascii="Garamond" w:hAnsi="Garamond"/>
                <w:b/>
                <w:sz w:val="22"/>
                <w:szCs w:val="22"/>
              </w:rPr>
              <w:t xml:space="preserve"> Fully achieved: </w:t>
            </w:r>
            <w:r w:rsidR="00007483">
              <w:rPr>
                <w:rFonts w:ascii="Garamond" w:hAnsi="Garamond"/>
                <w:b/>
                <w:sz w:val="22"/>
                <w:szCs w:val="22"/>
              </w:rPr>
              <w:t>since</w:t>
            </w:r>
            <w:r w:rsidR="00AD5D60">
              <w:rPr>
                <w:rFonts w:ascii="Garamond" w:hAnsi="Garamond"/>
                <w:b/>
                <w:sz w:val="22"/>
                <w:szCs w:val="22"/>
              </w:rPr>
              <w:t xml:space="preserve"> </w:t>
            </w:r>
            <w:r w:rsidR="00195AED">
              <w:rPr>
                <w:rFonts w:ascii="Garamond" w:hAnsi="Garamond"/>
                <w:b/>
                <w:sz w:val="22"/>
                <w:szCs w:val="22"/>
              </w:rPr>
              <w:t>FY 2013</w:t>
            </w:r>
            <w:r w:rsidR="00AD5D60">
              <w:rPr>
                <w:rFonts w:ascii="Garamond" w:hAnsi="Garamond"/>
                <w:b/>
                <w:sz w:val="22"/>
                <w:szCs w:val="22"/>
              </w:rPr>
              <w:t xml:space="preserve">, </w:t>
            </w:r>
            <w:r w:rsidRPr="00C4401E">
              <w:rPr>
                <w:rFonts w:ascii="Garamond" w:hAnsi="Garamond"/>
                <w:b/>
                <w:sz w:val="22"/>
                <w:szCs w:val="22"/>
              </w:rPr>
              <w:t xml:space="preserve">over 65 students </w:t>
            </w:r>
            <w:r w:rsidR="00AD5D60">
              <w:rPr>
                <w:rFonts w:ascii="Garamond" w:hAnsi="Garamond"/>
                <w:b/>
                <w:sz w:val="22"/>
                <w:szCs w:val="22"/>
              </w:rPr>
              <w:t xml:space="preserve">have </w:t>
            </w:r>
            <w:r w:rsidRPr="00C4401E">
              <w:rPr>
                <w:rFonts w:ascii="Garamond" w:hAnsi="Garamond"/>
                <w:b/>
                <w:sz w:val="22"/>
                <w:szCs w:val="22"/>
              </w:rPr>
              <w:t>participated as short-term trainees</w:t>
            </w:r>
          </w:p>
          <w:p w:rsidR="00C4401E" w:rsidRPr="00C4401E" w:rsidRDefault="00C4401E" w:rsidP="00C4401E">
            <w:pPr>
              <w:rPr>
                <w:rFonts w:ascii="Garamond" w:hAnsi="Garamond"/>
                <w:sz w:val="22"/>
                <w:szCs w:val="22"/>
              </w:rPr>
            </w:pPr>
          </w:p>
          <w:p w:rsidR="00C4401E" w:rsidRPr="00C4401E" w:rsidRDefault="00C4401E" w:rsidP="00C4401E">
            <w:pPr>
              <w:rPr>
                <w:rFonts w:ascii="Garamond" w:hAnsi="Garamond"/>
                <w:b/>
                <w:sz w:val="22"/>
                <w:szCs w:val="22"/>
              </w:rPr>
            </w:pPr>
            <w:r w:rsidRPr="00C4401E">
              <w:rPr>
                <w:rFonts w:ascii="Garamond" w:hAnsi="Garamond"/>
                <w:sz w:val="22"/>
                <w:szCs w:val="22"/>
              </w:rPr>
              <w:sym w:font="Wingdings" w:char="F06F"/>
            </w:r>
            <w:r w:rsidRPr="00C4401E">
              <w:rPr>
                <w:rFonts w:ascii="Garamond" w:hAnsi="Garamond"/>
                <w:sz w:val="22"/>
                <w:szCs w:val="22"/>
              </w:rPr>
              <w:t xml:space="preserve"> Partially achieved</w:t>
            </w:r>
          </w:p>
          <w:p w:rsidR="00C4401E" w:rsidRPr="00C4401E" w:rsidRDefault="00C4401E" w:rsidP="00C4401E">
            <w:pPr>
              <w:rPr>
                <w:rFonts w:ascii="Garamond" w:hAnsi="Garamond"/>
                <w:b/>
                <w:sz w:val="22"/>
                <w:szCs w:val="22"/>
              </w:rPr>
            </w:pPr>
          </w:p>
          <w:p w:rsidR="00FE231E" w:rsidRPr="00AD5D60" w:rsidRDefault="00C4401E" w:rsidP="00AD5D60">
            <w:pPr>
              <w:rPr>
                <w:rFonts w:ascii="Garamond" w:hAnsi="Garamond"/>
                <w:sz w:val="22"/>
                <w:szCs w:val="22"/>
              </w:rPr>
            </w:pPr>
            <w:r w:rsidRPr="00C4401E">
              <w:rPr>
                <w:rFonts w:ascii="Garamond" w:hAnsi="Garamond"/>
                <w:sz w:val="22"/>
                <w:szCs w:val="22"/>
              </w:rPr>
              <w:sym w:font="Wingdings" w:char="F06F"/>
            </w:r>
            <w:r w:rsidR="00AD5D60">
              <w:rPr>
                <w:rFonts w:ascii="Garamond" w:hAnsi="Garamond"/>
                <w:sz w:val="22"/>
                <w:szCs w:val="22"/>
              </w:rPr>
              <w:t xml:space="preserve"> Not initiated yet</w:t>
            </w:r>
          </w:p>
        </w:tc>
      </w:tr>
      <w:tr w:rsidR="006F0818" w:rsidRPr="00EF63F8" w:rsidTr="00C4401E">
        <w:tc>
          <w:tcPr>
            <w:tcW w:w="1680" w:type="pct"/>
            <w:tcBorders>
              <w:bottom w:val="single" w:sz="4" w:space="0" w:color="auto"/>
            </w:tcBorders>
          </w:tcPr>
          <w:p w:rsidR="006F0818" w:rsidRPr="00EF63F8" w:rsidRDefault="006F0818" w:rsidP="00252BCD">
            <w:pPr>
              <w:rPr>
                <w:rFonts w:ascii="Garamond" w:hAnsi="Garamond" w:cs="Arial"/>
                <w:sz w:val="22"/>
                <w:szCs w:val="22"/>
              </w:rPr>
            </w:pPr>
            <w:r w:rsidRPr="00EF63F8">
              <w:rPr>
                <w:rFonts w:ascii="Garamond" w:hAnsi="Garamond"/>
                <w:b/>
                <w:sz w:val="22"/>
                <w:szCs w:val="22"/>
              </w:rPr>
              <w:t>Obj</w:t>
            </w:r>
            <w:r w:rsidR="000B4EBC" w:rsidRPr="00EF63F8">
              <w:rPr>
                <w:rFonts w:ascii="Garamond" w:hAnsi="Garamond"/>
                <w:b/>
                <w:sz w:val="22"/>
                <w:szCs w:val="22"/>
              </w:rPr>
              <w:t>.</w:t>
            </w:r>
            <w:r w:rsidRPr="00EF63F8">
              <w:rPr>
                <w:rFonts w:ascii="Garamond" w:hAnsi="Garamond"/>
                <w:b/>
                <w:sz w:val="22"/>
                <w:szCs w:val="22"/>
              </w:rPr>
              <w:t xml:space="preserve"> 2.2  </w:t>
            </w:r>
            <w:r w:rsidRPr="00EF63F8">
              <w:rPr>
                <w:rFonts w:ascii="Garamond" w:hAnsi="Garamond" w:cs="Arial"/>
                <w:sz w:val="22"/>
                <w:szCs w:val="22"/>
              </w:rPr>
              <w:t>Offer continuing education and professional development (</w:t>
            </w:r>
            <w:r w:rsidRPr="00EF63F8">
              <w:rPr>
                <w:rFonts w:ascii="Garamond" w:hAnsi="Garamond" w:cs="Arial"/>
                <w:b/>
                <w:i/>
                <w:sz w:val="22"/>
                <w:szCs w:val="22"/>
              </w:rPr>
              <w:t>for credit</w:t>
            </w:r>
            <w:r w:rsidR="00252BCD" w:rsidRPr="00EF63F8">
              <w:rPr>
                <w:rFonts w:ascii="Garamond" w:hAnsi="Garamond" w:cs="Arial"/>
                <w:sz w:val="22"/>
                <w:szCs w:val="22"/>
              </w:rPr>
              <w:t xml:space="preserve">) opportunities over </w:t>
            </w:r>
            <w:r w:rsidRPr="00EF63F8">
              <w:rPr>
                <w:rFonts w:ascii="Garamond" w:hAnsi="Garamond" w:cs="Arial"/>
                <w:sz w:val="22"/>
                <w:szCs w:val="22"/>
              </w:rPr>
              <w:t>five years with up to 1</w:t>
            </w:r>
            <w:r w:rsidR="00FE231E">
              <w:rPr>
                <w:rFonts w:ascii="Garamond" w:hAnsi="Garamond" w:cs="Arial"/>
                <w:sz w:val="22"/>
                <w:szCs w:val="22"/>
              </w:rPr>
              <w:t>,</w:t>
            </w:r>
            <w:r w:rsidRPr="00EF63F8">
              <w:rPr>
                <w:rFonts w:ascii="Garamond" w:hAnsi="Garamond" w:cs="Arial"/>
                <w:sz w:val="22"/>
                <w:szCs w:val="22"/>
              </w:rPr>
              <w:t xml:space="preserve">000 in-service personnel, family members, and </w:t>
            </w:r>
            <w:r w:rsidR="008B4A59" w:rsidRPr="00EF63F8">
              <w:rPr>
                <w:rFonts w:ascii="Garamond" w:hAnsi="Garamond" w:cs="Arial"/>
                <w:sz w:val="22"/>
                <w:szCs w:val="22"/>
              </w:rPr>
              <w:t xml:space="preserve">youth through </w:t>
            </w:r>
            <w:r w:rsidR="00252BCD" w:rsidRPr="00EF63F8">
              <w:rPr>
                <w:rFonts w:ascii="Garamond" w:hAnsi="Garamond" w:cs="Arial"/>
                <w:sz w:val="22"/>
                <w:szCs w:val="22"/>
              </w:rPr>
              <w:t xml:space="preserve">annual workshops, </w:t>
            </w:r>
            <w:r w:rsidRPr="00EF63F8">
              <w:rPr>
                <w:rFonts w:ascii="Garamond" w:hAnsi="Garamond" w:cs="Arial"/>
                <w:sz w:val="22"/>
                <w:szCs w:val="22"/>
              </w:rPr>
              <w:t xml:space="preserve">conferences,  institutes, and up to </w:t>
            </w:r>
            <w:r w:rsidR="00252BCD" w:rsidRPr="00EF63F8">
              <w:rPr>
                <w:rFonts w:ascii="Garamond" w:hAnsi="Garamond" w:cs="Arial"/>
                <w:sz w:val="22"/>
                <w:szCs w:val="22"/>
              </w:rPr>
              <w:t>seven</w:t>
            </w:r>
            <w:r w:rsidRPr="00EF63F8">
              <w:rPr>
                <w:rFonts w:ascii="Garamond" w:hAnsi="Garamond" w:cs="Arial"/>
                <w:sz w:val="22"/>
                <w:szCs w:val="22"/>
              </w:rPr>
              <w:t xml:space="preserve"> other related training activities, including web-based activities that promote one or more areas of focus including early i</w:t>
            </w:r>
            <w:r w:rsidR="008B4A59" w:rsidRPr="00EF63F8">
              <w:rPr>
                <w:rFonts w:ascii="Garamond" w:hAnsi="Garamond" w:cs="Arial"/>
                <w:sz w:val="22"/>
                <w:szCs w:val="22"/>
              </w:rPr>
              <w:t>ntervention, inclusive and post-</w:t>
            </w:r>
            <w:r w:rsidRPr="00EF63F8">
              <w:rPr>
                <w:rFonts w:ascii="Garamond" w:hAnsi="Garamond" w:cs="Arial"/>
                <w:sz w:val="22"/>
                <w:szCs w:val="22"/>
              </w:rPr>
              <w:t xml:space="preserve">secondary education, assistive technology and universal design, direct support, self-advocacy and disability studies and policy, </w:t>
            </w:r>
            <w:r w:rsidR="008B4A59" w:rsidRPr="00EF63F8">
              <w:rPr>
                <w:rFonts w:ascii="Garamond" w:hAnsi="Garamond" w:cs="Arial"/>
                <w:sz w:val="22"/>
                <w:szCs w:val="22"/>
              </w:rPr>
              <w:t>employment, and health and well-</w:t>
            </w:r>
            <w:r w:rsidRPr="00EF63F8">
              <w:rPr>
                <w:rFonts w:ascii="Garamond" w:hAnsi="Garamond" w:cs="Arial"/>
                <w:sz w:val="22"/>
                <w:szCs w:val="22"/>
              </w:rPr>
              <w:t>being</w:t>
            </w:r>
            <w:r w:rsidR="00FE231E">
              <w:rPr>
                <w:rFonts w:ascii="Garamond" w:hAnsi="Garamond" w:cs="Arial"/>
                <w:sz w:val="22"/>
                <w:szCs w:val="22"/>
              </w:rPr>
              <w:t xml:space="preserve">. </w:t>
            </w:r>
          </w:p>
        </w:tc>
        <w:tc>
          <w:tcPr>
            <w:tcW w:w="2528" w:type="pct"/>
            <w:tcBorders>
              <w:bottom w:val="single" w:sz="4" w:space="0" w:color="auto"/>
            </w:tcBorders>
          </w:tcPr>
          <w:p w:rsidR="00FE231E" w:rsidRPr="00EF63F8" w:rsidRDefault="002C27AF" w:rsidP="00841B26">
            <w:pPr>
              <w:rPr>
                <w:rFonts w:ascii="Garamond" w:hAnsi="Garamond"/>
                <w:sz w:val="22"/>
                <w:szCs w:val="22"/>
              </w:rPr>
            </w:pPr>
            <w:r>
              <w:rPr>
                <w:rFonts w:ascii="Garamond" w:hAnsi="Garamond"/>
                <w:sz w:val="22"/>
                <w:szCs w:val="22"/>
              </w:rPr>
              <w:t xml:space="preserve">CDHD faculty and staff offered </w:t>
            </w:r>
            <w:r w:rsidRPr="002C27AF">
              <w:rPr>
                <w:rFonts w:ascii="Garamond" w:hAnsi="Garamond"/>
                <w:b/>
                <w:sz w:val="22"/>
                <w:szCs w:val="22"/>
              </w:rPr>
              <w:t>35 credit</w:t>
            </w:r>
            <w:r>
              <w:rPr>
                <w:rFonts w:ascii="Garamond" w:hAnsi="Garamond"/>
                <w:b/>
                <w:sz w:val="22"/>
                <w:szCs w:val="22"/>
              </w:rPr>
              <w:t>-baring</w:t>
            </w:r>
            <w:r>
              <w:rPr>
                <w:rFonts w:ascii="Garamond" w:hAnsi="Garamond"/>
                <w:sz w:val="22"/>
                <w:szCs w:val="22"/>
              </w:rPr>
              <w:t xml:space="preserve"> </w:t>
            </w:r>
            <w:r w:rsidR="00841B26">
              <w:rPr>
                <w:rFonts w:ascii="Garamond" w:hAnsi="Garamond"/>
                <w:b/>
                <w:sz w:val="22"/>
                <w:szCs w:val="22"/>
              </w:rPr>
              <w:t xml:space="preserve">training </w:t>
            </w:r>
            <w:r>
              <w:rPr>
                <w:rFonts w:ascii="Garamond" w:hAnsi="Garamond"/>
                <w:sz w:val="22"/>
                <w:szCs w:val="22"/>
              </w:rPr>
              <w:t xml:space="preserve">opportunities to community members across the state with a total of </w:t>
            </w:r>
            <w:r w:rsidRPr="002C27AF">
              <w:rPr>
                <w:rFonts w:ascii="Garamond" w:hAnsi="Garamond"/>
                <w:b/>
                <w:sz w:val="22"/>
                <w:szCs w:val="22"/>
              </w:rPr>
              <w:t xml:space="preserve">394 </w:t>
            </w:r>
            <w:r>
              <w:rPr>
                <w:rFonts w:ascii="Garamond" w:hAnsi="Garamond"/>
                <w:b/>
                <w:sz w:val="22"/>
                <w:szCs w:val="22"/>
              </w:rPr>
              <w:t xml:space="preserve">participants. </w:t>
            </w:r>
            <w:r w:rsidR="00AD5D60">
              <w:rPr>
                <w:rFonts w:ascii="Garamond" w:hAnsi="Garamond"/>
                <w:sz w:val="22"/>
                <w:szCs w:val="22"/>
              </w:rPr>
              <w:t>E</w:t>
            </w:r>
            <w:r>
              <w:rPr>
                <w:rFonts w:ascii="Garamond" w:hAnsi="Garamond"/>
                <w:sz w:val="22"/>
                <w:szCs w:val="22"/>
              </w:rPr>
              <w:t>xample</w:t>
            </w:r>
            <w:r w:rsidR="00AD5D60">
              <w:rPr>
                <w:rFonts w:ascii="Garamond" w:hAnsi="Garamond"/>
                <w:sz w:val="22"/>
                <w:szCs w:val="22"/>
              </w:rPr>
              <w:t>s of credit offering titles include</w:t>
            </w:r>
            <w:r>
              <w:rPr>
                <w:rFonts w:ascii="Garamond" w:hAnsi="Garamond"/>
                <w:sz w:val="22"/>
                <w:szCs w:val="22"/>
              </w:rPr>
              <w:t>: Transition to Work, AAC Camp, Assistive Technology Professional Training, Autism Support</w:t>
            </w:r>
            <w:r w:rsidR="002B1F6C">
              <w:rPr>
                <w:rFonts w:ascii="Garamond" w:hAnsi="Garamond"/>
                <w:sz w:val="22"/>
                <w:szCs w:val="22"/>
              </w:rPr>
              <w:t>s</w:t>
            </w:r>
            <w:r>
              <w:rPr>
                <w:rFonts w:ascii="Garamond" w:hAnsi="Garamond"/>
                <w:sz w:val="22"/>
                <w:szCs w:val="22"/>
              </w:rPr>
              <w:t xml:space="preserve">, Explicit Instruction, ASD-Characteristics to Intervention, Attention and Posture, Executive Functioning Interventions for Students with Autism, Quality Literacy Instruction, Stress and Disabilities, The Ziggurat Model, Transition to Work, Curriculum for All, RTI-Core Components, </w:t>
            </w:r>
            <w:r w:rsidR="00007483">
              <w:rPr>
                <w:rFonts w:ascii="Garamond" w:hAnsi="Garamond"/>
                <w:sz w:val="22"/>
                <w:szCs w:val="22"/>
              </w:rPr>
              <w:t xml:space="preserve">and </w:t>
            </w:r>
            <w:r>
              <w:rPr>
                <w:rFonts w:ascii="Garamond" w:hAnsi="Garamond"/>
                <w:sz w:val="22"/>
                <w:szCs w:val="22"/>
              </w:rPr>
              <w:t xml:space="preserve">RTI Tiered Intervention Design. </w:t>
            </w:r>
          </w:p>
        </w:tc>
        <w:tc>
          <w:tcPr>
            <w:tcW w:w="792" w:type="pct"/>
            <w:tcBorders>
              <w:bottom w:val="single" w:sz="4" w:space="0" w:color="auto"/>
            </w:tcBorders>
          </w:tcPr>
          <w:p w:rsidR="00007483" w:rsidRDefault="00007483" w:rsidP="005D2959">
            <w:pPr>
              <w:ind w:left="13"/>
              <w:rPr>
                <w:rFonts w:ascii="Garamond" w:hAnsi="Garamond"/>
                <w:b/>
                <w:sz w:val="22"/>
                <w:szCs w:val="22"/>
              </w:rPr>
            </w:pPr>
            <w:r w:rsidRPr="00007483">
              <w:rPr>
                <w:rFonts w:ascii="Garamond" w:hAnsi="Garamond"/>
                <w:b/>
                <w:sz w:val="22"/>
                <w:szCs w:val="22"/>
              </w:rPr>
              <w:sym w:font="Wingdings" w:char="F0FE"/>
            </w:r>
            <w:r w:rsidRPr="00007483">
              <w:rPr>
                <w:rFonts w:ascii="Garamond" w:hAnsi="Garamond"/>
                <w:b/>
                <w:sz w:val="22"/>
                <w:szCs w:val="22"/>
              </w:rPr>
              <w:t xml:space="preserve"> Fully achieved: since </w:t>
            </w:r>
            <w:r w:rsidR="00195AED">
              <w:rPr>
                <w:rFonts w:ascii="Garamond" w:hAnsi="Garamond"/>
                <w:b/>
                <w:sz w:val="22"/>
                <w:szCs w:val="22"/>
              </w:rPr>
              <w:t>FY 2013</w:t>
            </w:r>
            <w:r w:rsidRPr="00007483">
              <w:rPr>
                <w:rFonts w:ascii="Garamond" w:hAnsi="Garamond"/>
                <w:b/>
                <w:sz w:val="22"/>
                <w:szCs w:val="22"/>
              </w:rPr>
              <w:t xml:space="preserve">, over 1,000 community members participated in credit-baring </w:t>
            </w:r>
            <w:r w:rsidR="00841B26">
              <w:rPr>
                <w:rFonts w:ascii="Garamond" w:hAnsi="Garamond"/>
                <w:b/>
                <w:sz w:val="22"/>
                <w:szCs w:val="22"/>
              </w:rPr>
              <w:t xml:space="preserve">training </w:t>
            </w:r>
            <w:r w:rsidRPr="00007483">
              <w:rPr>
                <w:rFonts w:ascii="Garamond" w:hAnsi="Garamond"/>
                <w:b/>
                <w:sz w:val="22"/>
                <w:szCs w:val="22"/>
              </w:rPr>
              <w:t>experiences offered through the CDHD</w:t>
            </w:r>
          </w:p>
          <w:p w:rsidR="00007483" w:rsidRPr="00007483" w:rsidRDefault="00007483" w:rsidP="005D2959">
            <w:pPr>
              <w:ind w:left="13"/>
              <w:rPr>
                <w:rFonts w:ascii="Garamond" w:hAnsi="Garamond"/>
                <w:sz w:val="22"/>
                <w:szCs w:val="22"/>
              </w:rPr>
            </w:pPr>
          </w:p>
          <w:p w:rsidR="00007483" w:rsidRPr="00007483" w:rsidRDefault="00007483" w:rsidP="00007483">
            <w:pPr>
              <w:rPr>
                <w:rFonts w:ascii="Garamond" w:hAnsi="Garamond"/>
                <w:b/>
                <w:sz w:val="22"/>
                <w:szCs w:val="22"/>
              </w:rPr>
            </w:pPr>
            <w:r w:rsidRPr="00007483">
              <w:rPr>
                <w:rFonts w:ascii="Garamond" w:hAnsi="Garamond"/>
                <w:sz w:val="22"/>
                <w:szCs w:val="22"/>
              </w:rPr>
              <w:sym w:font="Wingdings" w:char="F06F"/>
            </w:r>
            <w:r w:rsidRPr="00007483">
              <w:rPr>
                <w:rFonts w:ascii="Garamond" w:hAnsi="Garamond"/>
                <w:sz w:val="22"/>
                <w:szCs w:val="22"/>
              </w:rPr>
              <w:t xml:space="preserve"> Partially achieved</w:t>
            </w:r>
          </w:p>
          <w:p w:rsidR="006F0818" w:rsidRPr="00EF63F8" w:rsidRDefault="00007483" w:rsidP="00007483">
            <w:pPr>
              <w:spacing w:before="240"/>
              <w:rPr>
                <w:rFonts w:ascii="Garamond" w:hAnsi="Garamond"/>
                <w:sz w:val="22"/>
                <w:szCs w:val="22"/>
              </w:rPr>
            </w:pPr>
            <w:r w:rsidRPr="00C4401E">
              <w:rPr>
                <w:rFonts w:ascii="Garamond" w:hAnsi="Garamond"/>
                <w:sz w:val="22"/>
                <w:szCs w:val="22"/>
              </w:rPr>
              <w:sym w:font="Wingdings" w:char="F06F"/>
            </w:r>
            <w:r>
              <w:rPr>
                <w:rFonts w:ascii="Garamond" w:hAnsi="Garamond"/>
                <w:sz w:val="22"/>
                <w:szCs w:val="22"/>
              </w:rPr>
              <w:t xml:space="preserve"> Not initiated yet</w:t>
            </w:r>
            <w:r w:rsidRPr="00EF63F8">
              <w:rPr>
                <w:rFonts w:ascii="Garamond" w:hAnsi="Garamond"/>
                <w:sz w:val="22"/>
                <w:szCs w:val="22"/>
              </w:rPr>
              <w:t xml:space="preserve"> </w:t>
            </w:r>
          </w:p>
        </w:tc>
      </w:tr>
      <w:tr w:rsidR="0057286E" w:rsidRPr="00EF63F8" w:rsidTr="00C4401E">
        <w:tc>
          <w:tcPr>
            <w:tcW w:w="1680" w:type="pct"/>
          </w:tcPr>
          <w:p w:rsidR="0057286E" w:rsidRPr="00EF63F8" w:rsidRDefault="0057286E" w:rsidP="00FD137B">
            <w:pPr>
              <w:rPr>
                <w:rFonts w:ascii="Garamond" w:hAnsi="Garamond" w:cs="Arial"/>
                <w:sz w:val="22"/>
                <w:szCs w:val="22"/>
              </w:rPr>
            </w:pPr>
            <w:r w:rsidRPr="00EF63F8">
              <w:rPr>
                <w:rFonts w:ascii="Garamond" w:hAnsi="Garamond"/>
                <w:b/>
                <w:sz w:val="22"/>
                <w:szCs w:val="22"/>
              </w:rPr>
              <w:t xml:space="preserve">Obj. 2.3  </w:t>
            </w:r>
            <w:r w:rsidRPr="00EF63F8">
              <w:rPr>
                <w:rFonts w:ascii="Garamond" w:hAnsi="Garamond" w:cs="Arial"/>
                <w:sz w:val="22"/>
                <w:szCs w:val="22"/>
              </w:rPr>
              <w:t xml:space="preserve">Provide training and community education </w:t>
            </w:r>
            <w:r w:rsidRPr="00EF63F8">
              <w:rPr>
                <w:rFonts w:ascii="Garamond" w:hAnsi="Garamond" w:cs="Arial"/>
                <w:b/>
                <w:i/>
                <w:sz w:val="22"/>
                <w:szCs w:val="22"/>
              </w:rPr>
              <w:t>(not for credit</w:t>
            </w:r>
            <w:r w:rsidRPr="00EF63F8">
              <w:rPr>
                <w:rFonts w:ascii="Garamond" w:hAnsi="Garamond" w:cs="Arial"/>
                <w:sz w:val="22"/>
                <w:szCs w:val="22"/>
              </w:rPr>
              <w:t>) for 10,000 or more students, state partners, providers, family members, and s</w:t>
            </w:r>
            <w:r w:rsidR="00252BCD" w:rsidRPr="00EF63F8">
              <w:rPr>
                <w:rFonts w:ascii="Garamond" w:hAnsi="Garamond" w:cs="Arial"/>
                <w:sz w:val="22"/>
                <w:szCs w:val="22"/>
              </w:rPr>
              <w:t>elf-advocates through at least three</w:t>
            </w:r>
            <w:r w:rsidRPr="00EF63F8">
              <w:rPr>
                <w:rFonts w:ascii="Garamond" w:hAnsi="Garamond" w:cs="Arial"/>
                <w:sz w:val="22"/>
                <w:szCs w:val="22"/>
              </w:rPr>
              <w:t xml:space="preserve"> annual</w:t>
            </w:r>
            <w:r w:rsidR="00252BCD" w:rsidRPr="00EF63F8">
              <w:rPr>
                <w:rFonts w:ascii="Garamond" w:hAnsi="Garamond" w:cs="Arial"/>
                <w:sz w:val="22"/>
                <w:szCs w:val="22"/>
              </w:rPr>
              <w:t xml:space="preserve"> statewide/regional workshops, two</w:t>
            </w:r>
            <w:r w:rsidRPr="00EF63F8">
              <w:rPr>
                <w:rFonts w:ascii="Garamond" w:hAnsi="Garamond" w:cs="Arial"/>
                <w:sz w:val="22"/>
                <w:szCs w:val="22"/>
              </w:rPr>
              <w:t xml:space="preserve"> annual conferences, and at least 15 other related </w:t>
            </w:r>
            <w:r w:rsidRPr="00EF63F8">
              <w:rPr>
                <w:rFonts w:ascii="Garamond" w:hAnsi="Garamond" w:cs="Arial"/>
                <w:sz w:val="22"/>
                <w:szCs w:val="22"/>
              </w:rPr>
              <w:lastRenderedPageBreak/>
              <w:t>training activities per year that address early intervention, inclusive and post-secondary education, assistive technology and universal design, direct support, self-advocacy, disability studies and policy, employment, and health and well-being.</w:t>
            </w:r>
          </w:p>
          <w:p w:rsidR="0057286E" w:rsidRPr="00EF63F8" w:rsidRDefault="0057286E" w:rsidP="00FD137B">
            <w:pPr>
              <w:rPr>
                <w:rFonts w:ascii="Garamond" w:hAnsi="Garamond"/>
                <w:b/>
                <w:sz w:val="22"/>
                <w:szCs w:val="22"/>
              </w:rPr>
            </w:pPr>
          </w:p>
        </w:tc>
        <w:tc>
          <w:tcPr>
            <w:tcW w:w="2528" w:type="pct"/>
          </w:tcPr>
          <w:p w:rsidR="00FE231E" w:rsidRDefault="00BB52E7" w:rsidP="00BB52E7">
            <w:pPr>
              <w:rPr>
                <w:rFonts w:ascii="Garamond" w:hAnsi="Garamond"/>
                <w:sz w:val="22"/>
                <w:szCs w:val="22"/>
              </w:rPr>
            </w:pPr>
            <w:r>
              <w:rPr>
                <w:rFonts w:ascii="Garamond" w:hAnsi="Garamond"/>
                <w:sz w:val="22"/>
                <w:szCs w:val="22"/>
              </w:rPr>
              <w:lastRenderedPageBreak/>
              <w:t xml:space="preserve">A total of </w:t>
            </w:r>
            <w:r w:rsidR="00195AED">
              <w:rPr>
                <w:rFonts w:ascii="Garamond" w:hAnsi="Garamond"/>
                <w:b/>
                <w:sz w:val="22"/>
                <w:szCs w:val="22"/>
              </w:rPr>
              <w:t>18,</w:t>
            </w:r>
            <w:r w:rsidR="00565C22">
              <w:rPr>
                <w:rFonts w:ascii="Garamond" w:hAnsi="Garamond"/>
                <w:b/>
                <w:sz w:val="22"/>
                <w:szCs w:val="22"/>
              </w:rPr>
              <w:t>3</w:t>
            </w:r>
            <w:r w:rsidRPr="001C27BE">
              <w:rPr>
                <w:rFonts w:ascii="Garamond" w:hAnsi="Garamond"/>
                <w:b/>
                <w:sz w:val="22"/>
                <w:szCs w:val="22"/>
              </w:rPr>
              <w:t>13 people</w:t>
            </w:r>
            <w:r>
              <w:rPr>
                <w:rFonts w:ascii="Garamond" w:hAnsi="Garamond"/>
                <w:sz w:val="22"/>
                <w:szCs w:val="22"/>
              </w:rPr>
              <w:t xml:space="preserve"> participated in </w:t>
            </w:r>
            <w:r w:rsidRPr="001C27BE">
              <w:rPr>
                <w:rFonts w:ascii="Garamond" w:hAnsi="Garamond"/>
                <w:b/>
                <w:sz w:val="22"/>
                <w:szCs w:val="22"/>
              </w:rPr>
              <w:t>110 training events</w:t>
            </w:r>
            <w:r w:rsidR="00EC7912">
              <w:rPr>
                <w:rFonts w:ascii="Garamond" w:hAnsi="Garamond"/>
                <w:b/>
                <w:sz w:val="22"/>
                <w:szCs w:val="22"/>
              </w:rPr>
              <w:t xml:space="preserve"> or series</w:t>
            </w:r>
            <w:r>
              <w:rPr>
                <w:rFonts w:ascii="Garamond" w:hAnsi="Garamond"/>
                <w:sz w:val="22"/>
                <w:szCs w:val="22"/>
              </w:rPr>
              <w:t xml:space="preserve"> across</w:t>
            </w:r>
            <w:r w:rsidR="001C27BE">
              <w:rPr>
                <w:rFonts w:ascii="Garamond" w:hAnsi="Garamond"/>
                <w:sz w:val="22"/>
                <w:szCs w:val="22"/>
              </w:rPr>
              <w:t xml:space="preserve"> CDHD</w:t>
            </w:r>
            <w:r>
              <w:rPr>
                <w:rFonts w:ascii="Garamond" w:hAnsi="Garamond"/>
                <w:sz w:val="22"/>
                <w:szCs w:val="22"/>
              </w:rPr>
              <w:t xml:space="preserve"> projects. The breakdown of participant groups is as follows:</w:t>
            </w:r>
          </w:p>
          <w:p w:rsidR="00BB52E7" w:rsidRDefault="00BB52E7" w:rsidP="00BB52E7">
            <w:pPr>
              <w:rPr>
                <w:rFonts w:ascii="Garamond" w:hAnsi="Garamond"/>
                <w:sz w:val="22"/>
                <w:szCs w:val="22"/>
              </w:rPr>
            </w:pPr>
            <w:r>
              <w:rPr>
                <w:rFonts w:ascii="Garamond" w:hAnsi="Garamond"/>
                <w:sz w:val="22"/>
                <w:szCs w:val="22"/>
              </w:rPr>
              <w:t>Students                                        204</w:t>
            </w:r>
          </w:p>
          <w:p w:rsidR="00BB52E7" w:rsidRDefault="00BB52E7" w:rsidP="00BB52E7">
            <w:pPr>
              <w:rPr>
                <w:rFonts w:ascii="Garamond" w:hAnsi="Garamond"/>
                <w:sz w:val="22"/>
                <w:szCs w:val="22"/>
              </w:rPr>
            </w:pPr>
            <w:r>
              <w:rPr>
                <w:rFonts w:ascii="Garamond" w:hAnsi="Garamond"/>
                <w:sz w:val="22"/>
                <w:szCs w:val="22"/>
              </w:rPr>
              <w:t>Professional/Para Professionals    17,043</w:t>
            </w:r>
          </w:p>
          <w:p w:rsidR="00BB52E7" w:rsidRDefault="00BB52E7" w:rsidP="00BB52E7">
            <w:pPr>
              <w:rPr>
                <w:rFonts w:ascii="Garamond" w:hAnsi="Garamond"/>
                <w:sz w:val="22"/>
                <w:szCs w:val="22"/>
              </w:rPr>
            </w:pPr>
            <w:r>
              <w:rPr>
                <w:rFonts w:ascii="Garamond" w:hAnsi="Garamond"/>
                <w:sz w:val="22"/>
                <w:szCs w:val="22"/>
              </w:rPr>
              <w:t>Family Members                           468</w:t>
            </w:r>
          </w:p>
          <w:p w:rsidR="00BB52E7" w:rsidRDefault="00BB52E7" w:rsidP="00BB52E7">
            <w:pPr>
              <w:rPr>
                <w:rFonts w:ascii="Garamond" w:hAnsi="Garamond"/>
                <w:sz w:val="22"/>
                <w:szCs w:val="22"/>
              </w:rPr>
            </w:pPr>
            <w:r>
              <w:rPr>
                <w:rFonts w:ascii="Garamond" w:hAnsi="Garamond"/>
                <w:sz w:val="22"/>
                <w:szCs w:val="22"/>
              </w:rPr>
              <w:t>Adults with Disabilities                 82</w:t>
            </w:r>
          </w:p>
          <w:p w:rsidR="00BB52E7" w:rsidRDefault="00BB52E7" w:rsidP="00BB52E7">
            <w:pPr>
              <w:rPr>
                <w:rFonts w:ascii="Garamond" w:hAnsi="Garamond"/>
                <w:sz w:val="22"/>
                <w:szCs w:val="22"/>
              </w:rPr>
            </w:pPr>
            <w:r>
              <w:rPr>
                <w:rFonts w:ascii="Garamond" w:hAnsi="Garamond"/>
                <w:sz w:val="22"/>
                <w:szCs w:val="22"/>
              </w:rPr>
              <w:lastRenderedPageBreak/>
              <w:t>Children                                        35</w:t>
            </w:r>
          </w:p>
          <w:p w:rsidR="00DC7DE9" w:rsidRDefault="00BB52E7" w:rsidP="00BB52E7">
            <w:pPr>
              <w:rPr>
                <w:rFonts w:ascii="Garamond" w:hAnsi="Garamond"/>
                <w:sz w:val="22"/>
                <w:szCs w:val="22"/>
              </w:rPr>
            </w:pPr>
            <w:r>
              <w:rPr>
                <w:rFonts w:ascii="Garamond" w:hAnsi="Garamond"/>
                <w:sz w:val="22"/>
                <w:szCs w:val="22"/>
              </w:rPr>
              <w:t xml:space="preserve">Policy Makers                                </w:t>
            </w:r>
            <w:r w:rsidR="00DC7DE9">
              <w:rPr>
                <w:rFonts w:ascii="Garamond" w:hAnsi="Garamond"/>
                <w:sz w:val="22"/>
                <w:szCs w:val="22"/>
              </w:rPr>
              <w:t>5</w:t>
            </w:r>
          </w:p>
          <w:p w:rsidR="00DC7DE9" w:rsidRDefault="00DC7DE9" w:rsidP="00BB52E7">
            <w:pPr>
              <w:rPr>
                <w:rFonts w:ascii="Garamond" w:hAnsi="Garamond"/>
                <w:sz w:val="22"/>
                <w:szCs w:val="22"/>
              </w:rPr>
            </w:pPr>
            <w:r>
              <w:rPr>
                <w:rFonts w:ascii="Garamond" w:hAnsi="Garamond"/>
                <w:sz w:val="22"/>
                <w:szCs w:val="22"/>
              </w:rPr>
              <w:t>General Public                               194</w:t>
            </w:r>
          </w:p>
          <w:p w:rsidR="00DC7DE9" w:rsidRDefault="00DC7DE9" w:rsidP="00BB52E7">
            <w:pPr>
              <w:rPr>
                <w:rFonts w:ascii="Garamond" w:hAnsi="Garamond"/>
                <w:sz w:val="22"/>
                <w:szCs w:val="22"/>
              </w:rPr>
            </w:pPr>
          </w:p>
          <w:p w:rsidR="00DC7DE9" w:rsidRPr="00C91FC3" w:rsidRDefault="00DC7DE9" w:rsidP="00BB52E7">
            <w:pPr>
              <w:rPr>
                <w:rFonts w:ascii="Garamond" w:hAnsi="Garamond"/>
                <w:sz w:val="22"/>
                <w:szCs w:val="22"/>
              </w:rPr>
            </w:pPr>
            <w:r w:rsidRPr="00C91FC3">
              <w:rPr>
                <w:rFonts w:ascii="Garamond" w:hAnsi="Garamond"/>
                <w:sz w:val="22"/>
                <w:szCs w:val="22"/>
              </w:rPr>
              <w:t>Examples of Types of Training by Projects:</w:t>
            </w:r>
          </w:p>
          <w:p w:rsidR="001C27BE" w:rsidRPr="00C91FC3" w:rsidRDefault="00DC7DE9" w:rsidP="00BB52E7">
            <w:pPr>
              <w:rPr>
                <w:rFonts w:ascii="Garamond" w:hAnsi="Garamond"/>
                <w:sz w:val="22"/>
                <w:szCs w:val="22"/>
              </w:rPr>
            </w:pPr>
            <w:r w:rsidRPr="00C91FC3">
              <w:rPr>
                <w:rFonts w:ascii="Garamond" w:hAnsi="Garamond"/>
                <w:b/>
                <w:sz w:val="22"/>
                <w:szCs w:val="22"/>
              </w:rPr>
              <w:t>artAbility</w:t>
            </w:r>
          </w:p>
          <w:p w:rsidR="00DC7DE9" w:rsidRPr="00C91FC3" w:rsidRDefault="001C27BE" w:rsidP="001C27BE">
            <w:pPr>
              <w:pStyle w:val="ListParagraph"/>
              <w:numPr>
                <w:ilvl w:val="0"/>
                <w:numId w:val="28"/>
              </w:numPr>
              <w:ind w:left="343"/>
              <w:rPr>
                <w:rFonts w:ascii="Garamond" w:hAnsi="Garamond"/>
              </w:rPr>
            </w:pPr>
            <w:r w:rsidRPr="00C91FC3">
              <w:rPr>
                <w:rFonts w:ascii="Garamond" w:hAnsi="Garamond"/>
                <w:b/>
              </w:rPr>
              <w:t xml:space="preserve"> </w:t>
            </w:r>
            <w:r w:rsidR="002B1F6C" w:rsidRPr="00C91FC3">
              <w:rPr>
                <w:rFonts w:ascii="Garamond" w:hAnsi="Garamond"/>
                <w:b/>
              </w:rPr>
              <w:t>S</w:t>
            </w:r>
            <w:r w:rsidR="00DC7DE9" w:rsidRPr="00C91FC3">
              <w:rPr>
                <w:rFonts w:ascii="Garamond" w:hAnsi="Garamond"/>
                <w:b/>
              </w:rPr>
              <w:t>ix art</w:t>
            </w:r>
            <w:r w:rsidR="00DC7DE9" w:rsidRPr="00C91FC3">
              <w:rPr>
                <w:rFonts w:ascii="Garamond" w:hAnsi="Garamond"/>
              </w:rPr>
              <w:t xml:space="preserve"> workshops led by 3 professional artists with </w:t>
            </w:r>
            <w:r w:rsidR="00DC7DE9" w:rsidRPr="00C91FC3">
              <w:rPr>
                <w:rFonts w:ascii="Garamond" w:hAnsi="Garamond"/>
                <w:b/>
              </w:rPr>
              <w:t>nine adults</w:t>
            </w:r>
            <w:r w:rsidR="00DC7DE9" w:rsidRPr="00C91FC3">
              <w:rPr>
                <w:rFonts w:ascii="Garamond" w:hAnsi="Garamond"/>
              </w:rPr>
              <w:t xml:space="preserve"> with disabilities</w:t>
            </w:r>
            <w:r w:rsidR="002B1F6C" w:rsidRPr="00C91FC3">
              <w:rPr>
                <w:rFonts w:ascii="Garamond" w:hAnsi="Garamond"/>
              </w:rPr>
              <w:t>.</w:t>
            </w:r>
            <w:r w:rsidR="00BB52E7" w:rsidRPr="00C91FC3">
              <w:rPr>
                <w:rFonts w:ascii="Garamond" w:hAnsi="Garamond"/>
              </w:rPr>
              <w:t xml:space="preserve"> </w:t>
            </w:r>
          </w:p>
          <w:p w:rsidR="00DC7DE9" w:rsidRPr="00C91FC3" w:rsidRDefault="00DC7DE9" w:rsidP="00BB52E7">
            <w:pPr>
              <w:rPr>
                <w:rFonts w:ascii="Garamond" w:hAnsi="Garamond"/>
                <w:b/>
                <w:sz w:val="22"/>
                <w:szCs w:val="22"/>
              </w:rPr>
            </w:pPr>
            <w:r w:rsidRPr="00C91FC3">
              <w:rPr>
                <w:rFonts w:ascii="Garamond" w:hAnsi="Garamond"/>
                <w:b/>
                <w:sz w:val="22"/>
                <w:szCs w:val="22"/>
              </w:rPr>
              <w:t xml:space="preserve">Assistive Technology Technical Assistive (ATTA) </w:t>
            </w:r>
            <w:r w:rsidR="00E902E9" w:rsidRPr="00C91FC3">
              <w:rPr>
                <w:rFonts w:ascii="Garamond" w:hAnsi="Garamond"/>
                <w:b/>
                <w:sz w:val="22"/>
                <w:szCs w:val="22"/>
              </w:rPr>
              <w:t>(</w:t>
            </w:r>
            <w:r w:rsidRPr="00C91FC3">
              <w:rPr>
                <w:rFonts w:ascii="Garamond" w:hAnsi="Garamond"/>
                <w:b/>
                <w:sz w:val="22"/>
                <w:szCs w:val="22"/>
              </w:rPr>
              <w:t>4 out of 17 offerings</w:t>
            </w:r>
            <w:r w:rsidR="00E902E9" w:rsidRPr="00C91FC3">
              <w:rPr>
                <w:rFonts w:ascii="Garamond" w:hAnsi="Garamond"/>
                <w:b/>
                <w:sz w:val="22"/>
                <w:szCs w:val="22"/>
              </w:rPr>
              <w:t>)</w:t>
            </w:r>
            <w:r w:rsidRPr="00C91FC3">
              <w:rPr>
                <w:rFonts w:ascii="Garamond" w:hAnsi="Garamond"/>
                <w:b/>
                <w:sz w:val="22"/>
                <w:szCs w:val="22"/>
              </w:rPr>
              <w:t>:</w:t>
            </w:r>
          </w:p>
          <w:p w:rsidR="00DC7DE9" w:rsidRPr="00C91FC3" w:rsidRDefault="00DC7DE9" w:rsidP="00DC7DE9">
            <w:pPr>
              <w:pStyle w:val="ListParagraph"/>
              <w:numPr>
                <w:ilvl w:val="0"/>
                <w:numId w:val="13"/>
              </w:numPr>
              <w:ind w:left="343"/>
              <w:rPr>
                <w:rFonts w:ascii="Garamond" w:hAnsi="Garamond"/>
              </w:rPr>
            </w:pPr>
            <w:r w:rsidRPr="00C91FC3">
              <w:rPr>
                <w:rFonts w:ascii="Garamond" w:hAnsi="Garamond"/>
              </w:rPr>
              <w:t xml:space="preserve">AT </w:t>
            </w:r>
            <w:r w:rsidR="002B1F6C" w:rsidRPr="00C91FC3">
              <w:rPr>
                <w:rFonts w:ascii="Garamond" w:hAnsi="Garamond"/>
              </w:rPr>
              <w:t>presentations</w:t>
            </w:r>
            <w:r w:rsidRPr="00C91FC3">
              <w:rPr>
                <w:rFonts w:ascii="Garamond" w:hAnsi="Garamond"/>
              </w:rPr>
              <w:t xml:space="preserve"> at </w:t>
            </w:r>
            <w:r w:rsidR="002B1F6C" w:rsidRPr="00C91FC3">
              <w:rPr>
                <w:rFonts w:ascii="Garamond" w:hAnsi="Garamond"/>
              </w:rPr>
              <w:t>the “</w:t>
            </w:r>
            <w:r w:rsidRPr="00C91FC3">
              <w:rPr>
                <w:rFonts w:ascii="Garamond" w:hAnsi="Garamond"/>
              </w:rPr>
              <w:t>Tools for Life</w:t>
            </w:r>
            <w:r w:rsidR="002B1F6C" w:rsidRPr="00C91FC3">
              <w:rPr>
                <w:rFonts w:ascii="Garamond" w:hAnsi="Garamond"/>
              </w:rPr>
              <w:t>”</w:t>
            </w:r>
            <w:r w:rsidRPr="00C91FC3">
              <w:rPr>
                <w:rFonts w:ascii="Garamond" w:hAnsi="Garamond"/>
              </w:rPr>
              <w:t xml:space="preserve"> conference</w:t>
            </w:r>
            <w:r w:rsidR="002B1F6C" w:rsidRPr="00C91FC3">
              <w:rPr>
                <w:rFonts w:ascii="Garamond" w:hAnsi="Garamond"/>
              </w:rPr>
              <w:t xml:space="preserve"> with </w:t>
            </w:r>
            <w:r w:rsidR="002B1F6C" w:rsidRPr="00C91FC3">
              <w:rPr>
                <w:rFonts w:ascii="Garamond" w:hAnsi="Garamond"/>
                <w:b/>
              </w:rPr>
              <w:t>70 participants</w:t>
            </w:r>
            <w:r w:rsidR="002B1F6C" w:rsidRPr="00C91FC3">
              <w:rPr>
                <w:rFonts w:ascii="Garamond" w:hAnsi="Garamond"/>
              </w:rPr>
              <w:t>, (Hosted by CDHD-AT project)</w:t>
            </w:r>
            <w:r w:rsidRPr="00C91FC3">
              <w:rPr>
                <w:rFonts w:ascii="Garamond" w:hAnsi="Garamond"/>
              </w:rPr>
              <w:t xml:space="preserve"> on apple/android devices, hearing and vision technology, activities of daily living, computer based AT and AT for work/college success.</w:t>
            </w:r>
          </w:p>
          <w:p w:rsidR="00DC7DE9" w:rsidRPr="00C91FC3" w:rsidRDefault="00DC7DE9" w:rsidP="00DC7DE9">
            <w:pPr>
              <w:pStyle w:val="ListParagraph"/>
              <w:numPr>
                <w:ilvl w:val="0"/>
                <w:numId w:val="13"/>
              </w:numPr>
              <w:ind w:left="343"/>
              <w:rPr>
                <w:rFonts w:ascii="Garamond" w:hAnsi="Garamond"/>
              </w:rPr>
            </w:pPr>
            <w:r w:rsidRPr="00C91FC3">
              <w:rPr>
                <w:rFonts w:ascii="Garamond" w:hAnsi="Garamond"/>
              </w:rPr>
              <w:t>Two-day annual Assistive Technology Professionals (ATPs) and school-based AT personnel</w:t>
            </w:r>
            <w:r w:rsidR="002B1F6C" w:rsidRPr="00C91FC3">
              <w:rPr>
                <w:rFonts w:ascii="Garamond" w:hAnsi="Garamond"/>
              </w:rPr>
              <w:t xml:space="preserve"> training with </w:t>
            </w:r>
            <w:r w:rsidR="002B1F6C" w:rsidRPr="00C91FC3">
              <w:rPr>
                <w:rFonts w:ascii="Garamond" w:hAnsi="Garamond"/>
                <w:b/>
              </w:rPr>
              <w:t>78 participants</w:t>
            </w:r>
            <w:r w:rsidR="002B1F6C" w:rsidRPr="00C91FC3">
              <w:rPr>
                <w:rFonts w:ascii="Garamond" w:hAnsi="Garamond"/>
              </w:rPr>
              <w:t>.</w:t>
            </w:r>
          </w:p>
          <w:p w:rsidR="00DC7DE9" w:rsidRPr="00C91FC3" w:rsidRDefault="00DC7DE9" w:rsidP="00DC7DE9">
            <w:pPr>
              <w:pStyle w:val="ListParagraph"/>
              <w:numPr>
                <w:ilvl w:val="0"/>
                <w:numId w:val="13"/>
              </w:numPr>
              <w:ind w:left="343"/>
              <w:rPr>
                <w:rFonts w:ascii="Garamond" w:hAnsi="Garamond"/>
              </w:rPr>
            </w:pPr>
            <w:r w:rsidRPr="00C91FC3">
              <w:rPr>
                <w:rFonts w:ascii="Garamond" w:hAnsi="Garamond"/>
              </w:rPr>
              <w:t>AT Webinar for Teachers of the Visually Impaired</w:t>
            </w:r>
            <w:r w:rsidR="00E60CB3" w:rsidRPr="00C91FC3">
              <w:rPr>
                <w:rFonts w:ascii="Garamond" w:hAnsi="Garamond"/>
              </w:rPr>
              <w:t xml:space="preserve"> with </w:t>
            </w:r>
            <w:r w:rsidR="00E60CB3" w:rsidRPr="00C91FC3">
              <w:rPr>
                <w:rFonts w:ascii="Garamond" w:hAnsi="Garamond"/>
                <w:b/>
              </w:rPr>
              <w:t>20 participants.</w:t>
            </w:r>
          </w:p>
          <w:p w:rsidR="00DC7DE9" w:rsidRPr="00C91FC3" w:rsidRDefault="00895C9A" w:rsidP="00895C9A">
            <w:pPr>
              <w:pStyle w:val="ListParagraph"/>
              <w:numPr>
                <w:ilvl w:val="0"/>
                <w:numId w:val="13"/>
              </w:numPr>
              <w:ind w:left="343"/>
              <w:rPr>
                <w:rFonts w:ascii="Garamond" w:hAnsi="Garamond"/>
              </w:rPr>
            </w:pPr>
            <w:r w:rsidRPr="00C91FC3">
              <w:rPr>
                <w:rFonts w:ascii="Garamond" w:hAnsi="Garamond"/>
              </w:rPr>
              <w:t>Communication Device Training</w:t>
            </w:r>
          </w:p>
          <w:p w:rsidR="00895C9A" w:rsidRPr="00C91FC3" w:rsidRDefault="00895C9A" w:rsidP="00895C9A">
            <w:pPr>
              <w:rPr>
                <w:rFonts w:ascii="Garamond" w:hAnsi="Garamond"/>
                <w:b/>
                <w:sz w:val="22"/>
                <w:szCs w:val="22"/>
              </w:rPr>
            </w:pPr>
            <w:r w:rsidRPr="00C91FC3">
              <w:rPr>
                <w:rFonts w:ascii="Garamond" w:hAnsi="Garamond"/>
                <w:b/>
                <w:sz w:val="22"/>
                <w:szCs w:val="22"/>
              </w:rPr>
              <w:t>Idaho Assistive Technology Project</w:t>
            </w:r>
            <w:r w:rsidR="00E902E9" w:rsidRPr="00C91FC3">
              <w:rPr>
                <w:rFonts w:ascii="Garamond" w:hAnsi="Garamond"/>
                <w:b/>
                <w:sz w:val="22"/>
                <w:szCs w:val="22"/>
              </w:rPr>
              <w:t xml:space="preserve"> (2 out of 11 offerings):</w:t>
            </w:r>
          </w:p>
          <w:p w:rsidR="00E902E9" w:rsidRPr="00C91FC3" w:rsidRDefault="00E902E9" w:rsidP="00E902E9">
            <w:pPr>
              <w:pStyle w:val="ListParagraph"/>
              <w:numPr>
                <w:ilvl w:val="0"/>
                <w:numId w:val="17"/>
              </w:numPr>
              <w:ind w:left="343"/>
              <w:rPr>
                <w:rFonts w:ascii="Garamond" w:hAnsi="Garamond"/>
              </w:rPr>
            </w:pPr>
            <w:r w:rsidRPr="00C91FC3">
              <w:rPr>
                <w:rFonts w:ascii="Garamond" w:hAnsi="Garamond"/>
              </w:rPr>
              <w:t xml:space="preserve">Assistive Technology Institute: A two-day training for individuals with disabilities or who support people with disabilities on AT for independent living. </w:t>
            </w:r>
            <w:r w:rsidRPr="00C91FC3">
              <w:rPr>
                <w:rFonts w:ascii="Garamond" w:hAnsi="Garamond"/>
                <w:b/>
              </w:rPr>
              <w:t>70 people</w:t>
            </w:r>
            <w:r w:rsidRPr="00C91FC3">
              <w:rPr>
                <w:rFonts w:ascii="Garamond" w:hAnsi="Garamond"/>
              </w:rPr>
              <w:t xml:space="preserve"> participated.</w:t>
            </w:r>
          </w:p>
          <w:p w:rsidR="002B1F6C" w:rsidRPr="00C91FC3" w:rsidRDefault="00E902E9" w:rsidP="00DC7DE9">
            <w:pPr>
              <w:pStyle w:val="ListParagraph"/>
              <w:numPr>
                <w:ilvl w:val="0"/>
                <w:numId w:val="17"/>
              </w:numPr>
              <w:ind w:left="343"/>
              <w:rPr>
                <w:rFonts w:ascii="Garamond" w:hAnsi="Garamond"/>
              </w:rPr>
            </w:pPr>
            <w:r w:rsidRPr="00C91FC3">
              <w:rPr>
                <w:rFonts w:ascii="Garamond" w:hAnsi="Garamond"/>
              </w:rPr>
              <w:t>Presentation at Community Partnership Conference</w:t>
            </w:r>
            <w:r w:rsidR="00E60CB3" w:rsidRPr="00C91FC3">
              <w:rPr>
                <w:rFonts w:ascii="Garamond" w:hAnsi="Garamond"/>
              </w:rPr>
              <w:t xml:space="preserve"> with </w:t>
            </w:r>
            <w:r w:rsidR="00E60CB3" w:rsidRPr="00C91FC3">
              <w:rPr>
                <w:rFonts w:ascii="Garamond" w:hAnsi="Garamond"/>
                <w:b/>
              </w:rPr>
              <w:t>63 participants</w:t>
            </w:r>
            <w:r w:rsidRPr="00C91FC3">
              <w:rPr>
                <w:rFonts w:ascii="Garamond" w:hAnsi="Garamond"/>
              </w:rPr>
              <w:t xml:space="preserve"> focused on mobile technology like the </w:t>
            </w:r>
            <w:proofErr w:type="spellStart"/>
            <w:r w:rsidRPr="00C91FC3">
              <w:rPr>
                <w:rFonts w:ascii="Garamond" w:hAnsi="Garamond"/>
              </w:rPr>
              <w:t>ipad</w:t>
            </w:r>
            <w:proofErr w:type="spellEnd"/>
            <w:r w:rsidRPr="00C91FC3">
              <w:rPr>
                <w:rFonts w:ascii="Garamond" w:hAnsi="Garamond"/>
              </w:rPr>
              <w:t xml:space="preserve"> and its various uses.</w:t>
            </w:r>
            <w:r w:rsidR="002B1F6C" w:rsidRPr="00C91FC3">
              <w:rPr>
                <w:rFonts w:ascii="Garamond" w:hAnsi="Garamond"/>
              </w:rPr>
              <w:t xml:space="preserve"> CDHD assists to sponsor the “Community Partnership C</w:t>
            </w:r>
            <w:r w:rsidRPr="00C91FC3">
              <w:rPr>
                <w:rFonts w:ascii="Garamond" w:hAnsi="Garamond"/>
              </w:rPr>
              <w:t>onference</w:t>
            </w:r>
            <w:r w:rsidR="002B1F6C" w:rsidRPr="00C91FC3">
              <w:rPr>
                <w:rFonts w:ascii="Garamond" w:hAnsi="Garamond"/>
              </w:rPr>
              <w:t>”</w:t>
            </w:r>
            <w:r w:rsidRPr="00C91FC3">
              <w:rPr>
                <w:rFonts w:ascii="Garamond" w:hAnsi="Garamond"/>
              </w:rPr>
              <w:t xml:space="preserve"> which hosts more than </w:t>
            </w:r>
            <w:r w:rsidRPr="00C91FC3">
              <w:rPr>
                <w:rFonts w:ascii="Garamond" w:hAnsi="Garamond"/>
                <w:b/>
              </w:rPr>
              <w:t>600 participants</w:t>
            </w:r>
            <w:r w:rsidRPr="00C91FC3">
              <w:rPr>
                <w:rFonts w:ascii="Garamond" w:hAnsi="Garamond"/>
              </w:rPr>
              <w:t xml:space="preserve"> annually</w:t>
            </w:r>
            <w:r w:rsidR="00E60CB3" w:rsidRPr="00C91FC3">
              <w:rPr>
                <w:rFonts w:ascii="Garamond" w:hAnsi="Garamond"/>
              </w:rPr>
              <w:t>.</w:t>
            </w:r>
          </w:p>
          <w:p w:rsidR="00DC7DE9" w:rsidRPr="00C91FC3" w:rsidRDefault="00DC7DE9" w:rsidP="002B1F6C">
            <w:pPr>
              <w:ind w:left="-17"/>
              <w:rPr>
                <w:rFonts w:ascii="Garamond" w:hAnsi="Garamond"/>
                <w:sz w:val="22"/>
                <w:szCs w:val="22"/>
              </w:rPr>
            </w:pPr>
            <w:r w:rsidRPr="00C91FC3">
              <w:rPr>
                <w:rFonts w:ascii="Garamond" w:hAnsi="Garamond"/>
                <w:b/>
                <w:sz w:val="22"/>
                <w:szCs w:val="22"/>
              </w:rPr>
              <w:t>Autism Supports</w:t>
            </w:r>
            <w:r w:rsidR="00895C9A" w:rsidRPr="00C91FC3">
              <w:rPr>
                <w:rFonts w:ascii="Garamond" w:hAnsi="Garamond"/>
                <w:b/>
                <w:sz w:val="22"/>
                <w:szCs w:val="22"/>
              </w:rPr>
              <w:t xml:space="preserve"> Technical Assistance</w:t>
            </w:r>
          </w:p>
          <w:p w:rsidR="00895C9A" w:rsidRPr="00C91FC3" w:rsidRDefault="00895C9A" w:rsidP="00895C9A">
            <w:pPr>
              <w:pStyle w:val="ListParagraph"/>
              <w:numPr>
                <w:ilvl w:val="0"/>
                <w:numId w:val="15"/>
              </w:numPr>
              <w:ind w:left="343"/>
              <w:rPr>
                <w:rFonts w:ascii="Garamond" w:hAnsi="Garamond"/>
                <w:b/>
              </w:rPr>
            </w:pPr>
            <w:r w:rsidRPr="00C91FC3">
              <w:rPr>
                <w:rFonts w:ascii="Garamond" w:hAnsi="Garamond"/>
              </w:rPr>
              <w:t>Training to school personnel on providing supports for students with Autism</w:t>
            </w:r>
            <w:r w:rsidR="00E60CB3" w:rsidRPr="00C91FC3">
              <w:rPr>
                <w:rFonts w:ascii="Garamond" w:hAnsi="Garamond"/>
              </w:rPr>
              <w:t xml:space="preserve"> with </w:t>
            </w:r>
            <w:r w:rsidR="00E60CB3" w:rsidRPr="00C91FC3">
              <w:rPr>
                <w:rFonts w:ascii="Garamond" w:hAnsi="Garamond"/>
                <w:b/>
              </w:rPr>
              <w:t>15 participants.</w:t>
            </w:r>
          </w:p>
          <w:p w:rsidR="002B1F6C" w:rsidRPr="00C91FC3" w:rsidRDefault="002B1F6C" w:rsidP="00586B42">
            <w:pPr>
              <w:pStyle w:val="ListParagraph"/>
              <w:ind w:left="0"/>
              <w:rPr>
                <w:rFonts w:ascii="Garamond" w:hAnsi="Garamond"/>
                <w:b/>
              </w:rPr>
            </w:pPr>
          </w:p>
          <w:p w:rsidR="00586B42" w:rsidRPr="00C91FC3" w:rsidRDefault="00586B42" w:rsidP="00586B42">
            <w:pPr>
              <w:pStyle w:val="ListParagraph"/>
              <w:ind w:left="0"/>
              <w:rPr>
                <w:rFonts w:ascii="Garamond" w:hAnsi="Garamond"/>
                <w:b/>
              </w:rPr>
            </w:pPr>
            <w:r w:rsidRPr="00C91FC3">
              <w:rPr>
                <w:rFonts w:ascii="Garamond" w:hAnsi="Garamond"/>
                <w:b/>
              </w:rPr>
              <w:t xml:space="preserve">Idaho STARS Child Care Program for the state of Idaho </w:t>
            </w:r>
            <w:r w:rsidR="00691DB5">
              <w:rPr>
                <w:rFonts w:ascii="Garamond" w:hAnsi="Garamond"/>
                <w:b/>
              </w:rPr>
              <w:t xml:space="preserve">(5 out of </w:t>
            </w:r>
            <w:r w:rsidR="00AA3D29" w:rsidRPr="00C91FC3">
              <w:rPr>
                <w:rFonts w:ascii="Garamond" w:hAnsi="Garamond"/>
                <w:b/>
              </w:rPr>
              <w:t xml:space="preserve">72 </w:t>
            </w:r>
            <w:r w:rsidR="00691DB5">
              <w:rPr>
                <w:rFonts w:ascii="Garamond" w:hAnsi="Garamond"/>
                <w:b/>
              </w:rPr>
              <w:lastRenderedPageBreak/>
              <w:t>offerings</w:t>
            </w:r>
            <w:r w:rsidR="00AA3D29" w:rsidRPr="00C91FC3">
              <w:rPr>
                <w:rFonts w:ascii="Garamond" w:hAnsi="Garamond"/>
                <w:b/>
              </w:rPr>
              <w:t>)</w:t>
            </w:r>
          </w:p>
          <w:p w:rsidR="00586B42" w:rsidRPr="00C91FC3" w:rsidRDefault="00586B42" w:rsidP="00586B42">
            <w:pPr>
              <w:pStyle w:val="ListParagraph"/>
              <w:numPr>
                <w:ilvl w:val="0"/>
                <w:numId w:val="23"/>
              </w:numPr>
              <w:ind w:left="343"/>
              <w:rPr>
                <w:rFonts w:ascii="Garamond" w:hAnsi="Garamond"/>
                <w:color w:val="000000"/>
              </w:rPr>
            </w:pPr>
            <w:r w:rsidRPr="00C91FC3">
              <w:rPr>
                <w:rFonts w:ascii="Garamond" w:hAnsi="Garamond"/>
                <w:color w:val="000000"/>
              </w:rPr>
              <w:t xml:space="preserve">A total of </w:t>
            </w:r>
            <w:r w:rsidRPr="00C91FC3">
              <w:rPr>
                <w:rFonts w:ascii="Garamond" w:hAnsi="Garamond"/>
                <w:b/>
                <w:color w:val="000000"/>
              </w:rPr>
              <w:t>345</w:t>
            </w:r>
            <w:r w:rsidRPr="00C91FC3">
              <w:rPr>
                <w:rFonts w:ascii="Garamond" w:hAnsi="Garamond"/>
                <w:color w:val="000000"/>
              </w:rPr>
              <w:t xml:space="preserve"> child care providers statewide attended the </w:t>
            </w:r>
            <w:r w:rsidRPr="00C91FC3">
              <w:rPr>
                <w:rFonts w:ascii="Garamond" w:hAnsi="Garamond"/>
                <w:b/>
                <w:color w:val="000000"/>
              </w:rPr>
              <w:t>162 ICCP Orientations</w:t>
            </w:r>
            <w:r w:rsidRPr="00C91FC3">
              <w:rPr>
                <w:rFonts w:ascii="Garamond" w:hAnsi="Garamond"/>
                <w:color w:val="000000"/>
              </w:rPr>
              <w:t xml:space="preserve"> presented by regional staff. These orientations are required for child care providers who care for children participating in the Idaho Child Care (subsidy) Program.</w:t>
            </w:r>
          </w:p>
          <w:p w:rsidR="00586B42" w:rsidRPr="00C91FC3" w:rsidRDefault="00586B42" w:rsidP="00586B42">
            <w:pPr>
              <w:pStyle w:val="ListParagraph"/>
              <w:numPr>
                <w:ilvl w:val="0"/>
                <w:numId w:val="23"/>
              </w:numPr>
              <w:ind w:left="343"/>
              <w:rPr>
                <w:rFonts w:ascii="Garamond" w:hAnsi="Garamond"/>
              </w:rPr>
            </w:pPr>
            <w:r w:rsidRPr="00C91FC3">
              <w:rPr>
                <w:rFonts w:ascii="Garamond" w:hAnsi="Garamond"/>
              </w:rPr>
              <w:t xml:space="preserve">There were </w:t>
            </w:r>
            <w:r w:rsidRPr="00C91FC3">
              <w:rPr>
                <w:rFonts w:ascii="Garamond" w:hAnsi="Garamond"/>
                <w:b/>
              </w:rPr>
              <w:t>3, 570 IdahoSTARS</w:t>
            </w:r>
            <w:r w:rsidRPr="00C91FC3">
              <w:rPr>
                <w:rFonts w:ascii="Garamond" w:hAnsi="Garamond"/>
              </w:rPr>
              <w:t xml:space="preserve"> approved training opportunities with </w:t>
            </w:r>
            <w:r w:rsidRPr="00C91FC3">
              <w:rPr>
                <w:rFonts w:ascii="Garamond" w:hAnsi="Garamond"/>
                <w:b/>
              </w:rPr>
              <w:t>8,543 people</w:t>
            </w:r>
            <w:r w:rsidRPr="00C91FC3">
              <w:rPr>
                <w:rFonts w:ascii="Garamond" w:hAnsi="Garamond"/>
              </w:rPr>
              <w:t>, excluding training relevant for special health care needs or serving children with disabilities</w:t>
            </w:r>
            <w:r w:rsidR="00AA3D29" w:rsidRPr="00C91FC3">
              <w:rPr>
                <w:rFonts w:ascii="Garamond" w:hAnsi="Garamond"/>
              </w:rPr>
              <w:t>.</w:t>
            </w:r>
          </w:p>
          <w:p w:rsidR="00586B42" w:rsidRPr="00C91FC3" w:rsidRDefault="00586B42" w:rsidP="00586B42">
            <w:pPr>
              <w:pStyle w:val="ListParagraph"/>
              <w:numPr>
                <w:ilvl w:val="0"/>
                <w:numId w:val="23"/>
              </w:numPr>
              <w:ind w:left="343"/>
              <w:rPr>
                <w:rFonts w:ascii="Garamond" w:hAnsi="Garamond"/>
              </w:rPr>
            </w:pPr>
            <w:r w:rsidRPr="00C91FC3">
              <w:rPr>
                <w:rFonts w:ascii="Garamond" w:hAnsi="Garamond"/>
              </w:rPr>
              <w:t xml:space="preserve">IdahoSTARS ECTA webinar (inclusion series) on Idaho resources and planning for including young children with disabilities in high quality early care and education programs, with </w:t>
            </w:r>
            <w:r w:rsidRPr="00C91FC3">
              <w:rPr>
                <w:rFonts w:ascii="Garamond" w:hAnsi="Garamond"/>
                <w:b/>
              </w:rPr>
              <w:t>54 participants</w:t>
            </w:r>
            <w:r w:rsidR="00AA3D29" w:rsidRPr="00C91FC3">
              <w:rPr>
                <w:rFonts w:ascii="Garamond" w:hAnsi="Garamond"/>
                <w:b/>
              </w:rPr>
              <w:t>.</w:t>
            </w:r>
          </w:p>
          <w:p w:rsidR="00E84A94" w:rsidRPr="00C91FC3" w:rsidRDefault="00586B42" w:rsidP="00E84A94">
            <w:pPr>
              <w:pStyle w:val="ListParagraph"/>
              <w:numPr>
                <w:ilvl w:val="0"/>
                <w:numId w:val="23"/>
              </w:numPr>
              <w:ind w:left="343"/>
              <w:rPr>
                <w:rFonts w:ascii="Garamond" w:hAnsi="Garamond"/>
              </w:rPr>
            </w:pPr>
            <w:r w:rsidRPr="00C91FC3">
              <w:rPr>
                <w:rFonts w:ascii="Garamond" w:hAnsi="Garamond"/>
              </w:rPr>
              <w:t xml:space="preserve">A total of </w:t>
            </w:r>
            <w:r w:rsidRPr="00C91FC3">
              <w:rPr>
                <w:rFonts w:ascii="Garamond" w:hAnsi="Garamond"/>
                <w:b/>
              </w:rPr>
              <w:t>28 training</w:t>
            </w:r>
            <w:r w:rsidR="00E84A94" w:rsidRPr="00C91FC3">
              <w:rPr>
                <w:rFonts w:ascii="Garamond" w:hAnsi="Garamond"/>
                <w:b/>
              </w:rPr>
              <w:t>s</w:t>
            </w:r>
            <w:r w:rsidRPr="00C91FC3">
              <w:rPr>
                <w:rFonts w:ascii="Garamond" w:hAnsi="Garamond"/>
              </w:rPr>
              <w:t xml:space="preserve"> were offered on serving </w:t>
            </w:r>
            <w:r w:rsidR="00E84A94" w:rsidRPr="00C91FC3">
              <w:rPr>
                <w:rFonts w:ascii="Garamond" w:hAnsi="Garamond"/>
              </w:rPr>
              <w:t xml:space="preserve">children with special needs with </w:t>
            </w:r>
            <w:r w:rsidR="00E84A94" w:rsidRPr="00C91FC3">
              <w:rPr>
                <w:rFonts w:ascii="Garamond" w:hAnsi="Garamond"/>
                <w:b/>
              </w:rPr>
              <w:t>670 total participants</w:t>
            </w:r>
            <w:r w:rsidR="00E84A94" w:rsidRPr="00C91FC3">
              <w:rPr>
                <w:rFonts w:ascii="Garamond" w:hAnsi="Garamond"/>
              </w:rPr>
              <w:t>. Topic examples include: Autism 101; Inclusion: Designing a Classroom, that Encourages Positive Behavior; The Magic of Play; Mother Goose on Ritalin; Reducing the Risk of SIDS in Child Care; ADD and ADHD; Challenges, Diagnosis, and the Positive Attributes of ADHD; Creating a Culture of Inclusion; Embedded Interventions and Transition</w:t>
            </w:r>
          </w:p>
          <w:p w:rsidR="00E84A94" w:rsidRPr="00C91FC3" w:rsidRDefault="00E84A94" w:rsidP="00E84A94">
            <w:pPr>
              <w:pStyle w:val="ListParagraph"/>
              <w:numPr>
                <w:ilvl w:val="0"/>
                <w:numId w:val="23"/>
              </w:numPr>
              <w:ind w:left="343"/>
              <w:rPr>
                <w:rFonts w:ascii="Garamond" w:hAnsi="Garamond"/>
              </w:rPr>
            </w:pPr>
            <w:r w:rsidRPr="00C91FC3">
              <w:rPr>
                <w:rFonts w:ascii="Garamond" w:hAnsi="Garamond"/>
              </w:rPr>
              <w:t xml:space="preserve">IdahoSTARS has created a series of Essential Trainings for providers involved in the Quality Rating and Improvement System. In Idaho, this is called </w:t>
            </w:r>
            <w:r w:rsidR="007B779A" w:rsidRPr="00C91FC3">
              <w:rPr>
                <w:rFonts w:ascii="Garamond" w:hAnsi="Garamond"/>
                <w:b/>
              </w:rPr>
              <w:t>Steps to Quality.</w:t>
            </w:r>
            <w:r w:rsidRPr="00C91FC3">
              <w:rPr>
                <w:rFonts w:ascii="Garamond" w:hAnsi="Garamond"/>
              </w:rPr>
              <w:t xml:space="preserve"> A total of </w:t>
            </w:r>
            <w:r w:rsidRPr="00C91FC3">
              <w:rPr>
                <w:rFonts w:ascii="Garamond" w:hAnsi="Garamond"/>
                <w:b/>
              </w:rPr>
              <w:t>11 essential training series</w:t>
            </w:r>
            <w:r w:rsidRPr="00C91FC3">
              <w:rPr>
                <w:rFonts w:ascii="Garamond" w:hAnsi="Garamond"/>
              </w:rPr>
              <w:t xml:space="preserve"> were offered</w:t>
            </w:r>
            <w:r w:rsidR="007B779A" w:rsidRPr="00C91FC3">
              <w:rPr>
                <w:rFonts w:ascii="Garamond" w:hAnsi="Garamond"/>
              </w:rPr>
              <w:t xml:space="preserve"> to </w:t>
            </w:r>
            <w:r w:rsidR="007B779A" w:rsidRPr="00C91FC3">
              <w:rPr>
                <w:rFonts w:ascii="Garamond" w:hAnsi="Garamond"/>
                <w:b/>
              </w:rPr>
              <w:t>1,665 care providers</w:t>
            </w:r>
            <w:r w:rsidR="007B779A" w:rsidRPr="00C91FC3">
              <w:rPr>
                <w:rFonts w:ascii="Garamond" w:hAnsi="Garamond"/>
              </w:rPr>
              <w:t xml:space="preserve"> across the state. </w:t>
            </w:r>
          </w:p>
          <w:p w:rsidR="00AA3D29" w:rsidRPr="00C91FC3" w:rsidRDefault="00AA3D29" w:rsidP="00AA3D29">
            <w:pPr>
              <w:rPr>
                <w:rFonts w:ascii="Garamond" w:hAnsi="Garamond"/>
                <w:b/>
                <w:sz w:val="22"/>
                <w:szCs w:val="22"/>
              </w:rPr>
            </w:pPr>
            <w:proofErr w:type="spellStart"/>
            <w:r w:rsidRPr="00C91FC3">
              <w:rPr>
                <w:rFonts w:ascii="Garamond" w:hAnsi="Garamond"/>
                <w:b/>
                <w:sz w:val="22"/>
                <w:szCs w:val="22"/>
              </w:rPr>
              <w:t>Habilitative</w:t>
            </w:r>
            <w:proofErr w:type="spellEnd"/>
            <w:r w:rsidRPr="00C91FC3">
              <w:rPr>
                <w:rFonts w:ascii="Garamond" w:hAnsi="Garamond"/>
                <w:b/>
                <w:sz w:val="22"/>
                <w:szCs w:val="22"/>
              </w:rPr>
              <w:t xml:space="preserve"> Supports-IT Coop</w:t>
            </w:r>
          </w:p>
          <w:p w:rsidR="00EC7912" w:rsidRPr="00C91FC3" w:rsidRDefault="00AA3D29" w:rsidP="002B1F6C">
            <w:pPr>
              <w:pStyle w:val="ListParagraph"/>
              <w:numPr>
                <w:ilvl w:val="0"/>
                <w:numId w:val="31"/>
              </w:numPr>
              <w:ind w:left="343"/>
              <w:rPr>
                <w:rFonts w:ascii="Garamond" w:hAnsi="Garamond"/>
              </w:rPr>
            </w:pPr>
            <w:r w:rsidRPr="00C91FC3">
              <w:rPr>
                <w:rFonts w:ascii="Garamond" w:hAnsi="Garamond"/>
              </w:rPr>
              <w:t>The Idaho Training Cooperative</w:t>
            </w:r>
            <w:r w:rsidR="00691DB5">
              <w:rPr>
                <w:rFonts w:ascii="Garamond" w:hAnsi="Garamond"/>
              </w:rPr>
              <w:t xml:space="preserve"> (IT Coop)</w:t>
            </w:r>
            <w:r w:rsidRPr="00C91FC3">
              <w:rPr>
                <w:rFonts w:ascii="Garamond" w:hAnsi="Garamond"/>
              </w:rPr>
              <w:t xml:space="preserve"> developed and hosts </w:t>
            </w:r>
            <w:proofErr w:type="gramStart"/>
            <w:r w:rsidRPr="00C91FC3">
              <w:rPr>
                <w:rFonts w:ascii="Garamond" w:hAnsi="Garamond"/>
              </w:rPr>
              <w:t>an on-line courses</w:t>
            </w:r>
            <w:proofErr w:type="gramEnd"/>
            <w:r w:rsidRPr="00C91FC3">
              <w:rPr>
                <w:rFonts w:ascii="Garamond" w:hAnsi="Garamond"/>
              </w:rPr>
              <w:t xml:space="preserve"> for providers who bill Medicaid for </w:t>
            </w:r>
            <w:proofErr w:type="spellStart"/>
            <w:r w:rsidRPr="00C91FC3">
              <w:rPr>
                <w:rFonts w:ascii="Garamond" w:hAnsi="Garamond"/>
              </w:rPr>
              <w:t>Habilitative</w:t>
            </w:r>
            <w:proofErr w:type="spellEnd"/>
            <w:r w:rsidRPr="00C91FC3">
              <w:rPr>
                <w:rFonts w:ascii="Garamond" w:hAnsi="Garamond"/>
              </w:rPr>
              <w:t xml:space="preserve"> Support Services. The training is self-paced (approximately 4 hours) that provides the foundation for supports and facilitation of children with developmental disabilities. A total of </w:t>
            </w:r>
            <w:r w:rsidRPr="00C91FC3">
              <w:rPr>
                <w:rFonts w:ascii="Garamond" w:hAnsi="Garamond"/>
                <w:b/>
              </w:rPr>
              <w:t>886 providers</w:t>
            </w:r>
            <w:r w:rsidRPr="00C91FC3">
              <w:rPr>
                <w:rFonts w:ascii="Garamond" w:hAnsi="Garamond"/>
              </w:rPr>
              <w:t xml:space="preserve"> completed this training in FY 15.</w:t>
            </w:r>
          </w:p>
          <w:p w:rsidR="00691DB5" w:rsidRDefault="00691DB5" w:rsidP="001C27BE">
            <w:pPr>
              <w:ind w:left="-17"/>
              <w:rPr>
                <w:rFonts w:ascii="Garamond" w:hAnsi="Garamond"/>
                <w:b/>
                <w:sz w:val="22"/>
                <w:szCs w:val="22"/>
              </w:rPr>
            </w:pPr>
          </w:p>
          <w:p w:rsidR="001C27BE" w:rsidRPr="004756DD" w:rsidRDefault="004756DD" w:rsidP="001C27BE">
            <w:pPr>
              <w:ind w:left="-17"/>
              <w:rPr>
                <w:rFonts w:ascii="Garamond" w:hAnsi="Garamond"/>
                <w:b/>
                <w:sz w:val="22"/>
                <w:szCs w:val="22"/>
              </w:rPr>
            </w:pPr>
            <w:r w:rsidRPr="004756DD">
              <w:rPr>
                <w:rFonts w:ascii="Garamond" w:hAnsi="Garamond"/>
                <w:b/>
                <w:sz w:val="22"/>
                <w:szCs w:val="22"/>
              </w:rPr>
              <w:t>Idaho Project for Children and Youth with Deaf/Blindness</w:t>
            </w:r>
          </w:p>
          <w:p w:rsidR="001C27BE" w:rsidRPr="00C91FC3" w:rsidRDefault="001C27BE" w:rsidP="001C27BE">
            <w:pPr>
              <w:pStyle w:val="ListParagraph"/>
              <w:numPr>
                <w:ilvl w:val="0"/>
                <w:numId w:val="25"/>
              </w:numPr>
              <w:rPr>
                <w:rFonts w:ascii="Garamond" w:hAnsi="Garamond"/>
              </w:rPr>
            </w:pPr>
            <w:r w:rsidRPr="00C91FC3">
              <w:rPr>
                <w:rFonts w:ascii="Garamond" w:hAnsi="Garamond"/>
              </w:rPr>
              <w:lastRenderedPageBreak/>
              <w:t xml:space="preserve">Summer Institute: Nurturing Communicative Competence. </w:t>
            </w:r>
            <w:proofErr w:type="gramStart"/>
            <w:r w:rsidRPr="00C91FC3">
              <w:rPr>
                <w:rFonts w:ascii="Garamond" w:hAnsi="Garamond"/>
              </w:rPr>
              <w:t>A two-day</w:t>
            </w:r>
            <w:proofErr w:type="gramEnd"/>
            <w:r w:rsidRPr="00C91FC3">
              <w:rPr>
                <w:rFonts w:ascii="Garamond" w:hAnsi="Garamond"/>
              </w:rPr>
              <w:t xml:space="preserve"> training for parents and professionals. </w:t>
            </w:r>
            <w:r w:rsidR="002B1F6C" w:rsidRPr="00C91FC3">
              <w:rPr>
                <w:rFonts w:ascii="Garamond" w:hAnsi="Garamond"/>
                <w:b/>
              </w:rPr>
              <w:t>Thirty seven people</w:t>
            </w:r>
            <w:r w:rsidR="002B1F6C" w:rsidRPr="00C91FC3">
              <w:rPr>
                <w:rFonts w:ascii="Garamond" w:hAnsi="Garamond"/>
              </w:rPr>
              <w:t xml:space="preserve"> attended. </w:t>
            </w:r>
            <w:r w:rsidRPr="00C91FC3">
              <w:rPr>
                <w:rFonts w:ascii="Garamond" w:hAnsi="Garamond"/>
              </w:rPr>
              <w:t xml:space="preserve">Presented by Phil </w:t>
            </w:r>
            <w:proofErr w:type="spellStart"/>
            <w:r w:rsidRPr="00C91FC3">
              <w:rPr>
                <w:rFonts w:ascii="Garamond" w:hAnsi="Garamond"/>
              </w:rPr>
              <w:t>Schweigert</w:t>
            </w:r>
            <w:proofErr w:type="spellEnd"/>
            <w:r w:rsidRPr="00C91FC3">
              <w:rPr>
                <w:rFonts w:ascii="Garamond" w:hAnsi="Garamond"/>
              </w:rPr>
              <w:t>.</w:t>
            </w:r>
          </w:p>
          <w:p w:rsidR="001C27BE" w:rsidRPr="00C91FC3" w:rsidRDefault="00691DB5" w:rsidP="001C27BE">
            <w:pPr>
              <w:ind w:left="-17"/>
              <w:rPr>
                <w:rFonts w:ascii="Garamond" w:hAnsi="Garamond"/>
                <w:b/>
                <w:sz w:val="22"/>
                <w:szCs w:val="22"/>
              </w:rPr>
            </w:pPr>
            <w:r>
              <w:rPr>
                <w:rFonts w:ascii="Garamond" w:hAnsi="Garamond"/>
                <w:b/>
                <w:sz w:val="22"/>
                <w:szCs w:val="22"/>
              </w:rPr>
              <w:t>Child and Youth Study Center</w:t>
            </w:r>
          </w:p>
          <w:p w:rsidR="00BB52E7" w:rsidRPr="002B1F6C" w:rsidRDefault="001C27BE" w:rsidP="00691DB5">
            <w:pPr>
              <w:pStyle w:val="ListParagraph"/>
              <w:numPr>
                <w:ilvl w:val="0"/>
                <w:numId w:val="27"/>
              </w:numPr>
              <w:ind w:left="343"/>
              <w:rPr>
                <w:rFonts w:ascii="Garamond" w:hAnsi="Garamond"/>
              </w:rPr>
            </w:pPr>
            <w:r w:rsidRPr="00C91FC3">
              <w:rPr>
                <w:rFonts w:ascii="Garamond" w:hAnsi="Garamond"/>
              </w:rPr>
              <w:t xml:space="preserve">Anti-bullying training with </w:t>
            </w:r>
            <w:r w:rsidRPr="00C91FC3">
              <w:rPr>
                <w:rFonts w:ascii="Garamond" w:hAnsi="Garamond"/>
                <w:b/>
              </w:rPr>
              <w:t>45 6-8</w:t>
            </w:r>
            <w:r w:rsidRPr="00C91FC3">
              <w:rPr>
                <w:rFonts w:ascii="Garamond" w:hAnsi="Garamond"/>
                <w:b/>
                <w:vertAlign w:val="superscript"/>
              </w:rPr>
              <w:t>th</w:t>
            </w:r>
            <w:r w:rsidRPr="00C91FC3">
              <w:rPr>
                <w:rFonts w:ascii="Garamond" w:hAnsi="Garamond"/>
                <w:b/>
              </w:rPr>
              <w:t xml:space="preserve"> grade</w:t>
            </w:r>
            <w:r w:rsidRPr="00C91FC3">
              <w:rPr>
                <w:rFonts w:ascii="Garamond" w:hAnsi="Garamond"/>
              </w:rPr>
              <w:t xml:space="preserve"> </w:t>
            </w:r>
            <w:r w:rsidR="002B1F6C" w:rsidRPr="00C91FC3">
              <w:rPr>
                <w:rFonts w:ascii="Garamond" w:hAnsi="Garamond"/>
                <w:b/>
              </w:rPr>
              <w:t>students.</w:t>
            </w:r>
          </w:p>
        </w:tc>
        <w:tc>
          <w:tcPr>
            <w:tcW w:w="792" w:type="pct"/>
          </w:tcPr>
          <w:p w:rsidR="00C91FC3" w:rsidRPr="00C91FC3" w:rsidRDefault="00C91FC3" w:rsidP="00C91FC3">
            <w:pPr>
              <w:ind w:left="13"/>
              <w:rPr>
                <w:rFonts w:ascii="Garamond" w:hAnsi="Garamond"/>
                <w:b/>
                <w:sz w:val="22"/>
                <w:szCs w:val="22"/>
              </w:rPr>
            </w:pPr>
            <w:r w:rsidRPr="00C91FC3">
              <w:rPr>
                <w:rFonts w:ascii="Garamond" w:hAnsi="Garamond"/>
                <w:b/>
                <w:sz w:val="22"/>
                <w:szCs w:val="22"/>
              </w:rPr>
              <w:lastRenderedPageBreak/>
              <w:sym w:font="Wingdings" w:char="F0FE"/>
            </w:r>
            <w:r w:rsidRPr="00C91FC3">
              <w:rPr>
                <w:rFonts w:ascii="Garamond" w:hAnsi="Garamond"/>
                <w:b/>
                <w:sz w:val="22"/>
                <w:szCs w:val="22"/>
              </w:rPr>
              <w:t xml:space="preserve"> Fully achieved: 18,</w:t>
            </w:r>
            <w:r w:rsidR="00565C22">
              <w:rPr>
                <w:rFonts w:ascii="Garamond" w:hAnsi="Garamond"/>
                <w:b/>
                <w:sz w:val="22"/>
                <w:szCs w:val="22"/>
              </w:rPr>
              <w:t>3</w:t>
            </w:r>
            <w:bookmarkStart w:id="0" w:name="_GoBack"/>
            <w:bookmarkEnd w:id="0"/>
            <w:r w:rsidRPr="00C91FC3">
              <w:rPr>
                <w:rFonts w:ascii="Garamond" w:hAnsi="Garamond"/>
                <w:b/>
                <w:sz w:val="22"/>
                <w:szCs w:val="22"/>
              </w:rPr>
              <w:t>13 people participated in training (not for credit) through the CDHD in FY15</w:t>
            </w:r>
          </w:p>
          <w:p w:rsidR="00C91FC3" w:rsidRPr="00C91FC3" w:rsidRDefault="00C91FC3" w:rsidP="00C91FC3">
            <w:pPr>
              <w:ind w:left="13"/>
              <w:rPr>
                <w:rFonts w:ascii="Garamond" w:hAnsi="Garamond"/>
                <w:sz w:val="22"/>
                <w:szCs w:val="22"/>
              </w:rPr>
            </w:pPr>
          </w:p>
          <w:p w:rsidR="00C91FC3" w:rsidRDefault="00C91FC3" w:rsidP="00C91FC3">
            <w:pPr>
              <w:rPr>
                <w:rFonts w:ascii="Garamond" w:hAnsi="Garamond"/>
                <w:sz w:val="22"/>
                <w:szCs w:val="22"/>
              </w:rPr>
            </w:pPr>
            <w:r w:rsidRPr="00C91FC3">
              <w:rPr>
                <w:rFonts w:ascii="Garamond" w:hAnsi="Garamond"/>
                <w:sz w:val="22"/>
                <w:szCs w:val="22"/>
              </w:rPr>
              <w:sym w:font="Wingdings" w:char="F06F"/>
            </w:r>
            <w:r w:rsidRPr="00C91FC3">
              <w:rPr>
                <w:rFonts w:ascii="Garamond" w:hAnsi="Garamond"/>
                <w:sz w:val="22"/>
                <w:szCs w:val="22"/>
              </w:rPr>
              <w:t xml:space="preserve"> Partially achieved</w:t>
            </w:r>
          </w:p>
          <w:p w:rsidR="00C91FC3" w:rsidRPr="00C91FC3" w:rsidRDefault="00C91FC3" w:rsidP="00C91FC3">
            <w:pPr>
              <w:rPr>
                <w:rFonts w:ascii="Garamond" w:hAnsi="Garamond"/>
                <w:b/>
                <w:sz w:val="22"/>
                <w:szCs w:val="22"/>
              </w:rPr>
            </w:pPr>
          </w:p>
          <w:p w:rsidR="00EC7912" w:rsidRPr="00C91FC3" w:rsidRDefault="00C91FC3" w:rsidP="00C91FC3">
            <w:pPr>
              <w:pStyle w:val="ListParagraph"/>
              <w:ind w:left="283" w:hanging="270"/>
              <w:rPr>
                <w:rFonts w:ascii="Garamond" w:hAnsi="Garamond"/>
              </w:rPr>
            </w:pPr>
            <w:r w:rsidRPr="00C91FC3">
              <w:rPr>
                <w:rFonts w:ascii="Garamond" w:hAnsi="Garamond"/>
              </w:rPr>
              <w:sym w:font="Wingdings" w:char="F06F"/>
            </w:r>
            <w:r w:rsidRPr="00C91FC3">
              <w:rPr>
                <w:rFonts w:ascii="Garamond" w:hAnsi="Garamond"/>
              </w:rPr>
              <w:t xml:space="preserve"> Not initiated yet</w:t>
            </w: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EC7912" w:rsidRDefault="00EC7912" w:rsidP="006D4B5D">
            <w:pPr>
              <w:pStyle w:val="ListParagraph"/>
              <w:ind w:left="283" w:hanging="270"/>
              <w:rPr>
                <w:rFonts w:ascii="Garamond" w:hAnsi="Garamond"/>
              </w:rPr>
            </w:pPr>
          </w:p>
          <w:p w:rsidR="00195AED" w:rsidRPr="00F3644E" w:rsidRDefault="00195AED" w:rsidP="00195AED">
            <w:pPr>
              <w:ind w:left="22"/>
              <w:rPr>
                <w:rFonts w:ascii="Garamond" w:hAnsi="Garamond"/>
                <w:b/>
                <w:sz w:val="22"/>
                <w:szCs w:val="22"/>
              </w:rPr>
            </w:pPr>
            <w:r>
              <w:rPr>
                <w:rFonts w:ascii="Garamond" w:hAnsi="Garamond"/>
                <w:b/>
                <w:sz w:val="22"/>
                <w:szCs w:val="22"/>
              </w:rPr>
              <w:t>Goal 2 Overall: Partially Achieved</w:t>
            </w:r>
          </w:p>
          <w:p w:rsidR="00195AED" w:rsidRPr="00F3644E" w:rsidRDefault="00195AED" w:rsidP="00195AED">
            <w:pPr>
              <w:ind w:left="921"/>
              <w:rPr>
                <w:rFonts w:ascii="Garamond" w:hAnsi="Garamond"/>
                <w:b/>
                <w:sz w:val="22"/>
                <w:szCs w:val="22"/>
              </w:rPr>
            </w:pPr>
          </w:p>
          <w:p w:rsidR="0057286E" w:rsidRPr="00195AED" w:rsidRDefault="00195AED" w:rsidP="00322708">
            <w:pPr>
              <w:pStyle w:val="ListParagraph"/>
              <w:ind w:left="0" w:hanging="16"/>
              <w:rPr>
                <w:rFonts w:ascii="Garamond" w:hAnsi="Garamond"/>
                <w:b/>
              </w:rPr>
            </w:pPr>
            <w:r>
              <w:rPr>
                <w:rFonts w:ascii="Garamond" w:hAnsi="Garamond"/>
                <w:b/>
              </w:rPr>
              <w:t xml:space="preserve">Since FY 2013 we have provided training to </w:t>
            </w:r>
            <w:r w:rsidR="00322708">
              <w:rPr>
                <w:rFonts w:ascii="Garamond" w:hAnsi="Garamond"/>
                <w:b/>
              </w:rPr>
              <w:t>44,448</w:t>
            </w:r>
            <w:r>
              <w:rPr>
                <w:rFonts w:ascii="Garamond" w:hAnsi="Garamond"/>
                <w:b/>
              </w:rPr>
              <w:t xml:space="preserve"> people. We are on track to meet our five year goal of 50,000</w:t>
            </w:r>
            <w:r w:rsidR="00322708">
              <w:rPr>
                <w:rFonts w:ascii="Garamond" w:hAnsi="Garamond"/>
                <w:b/>
              </w:rPr>
              <w:t xml:space="preserve"> people trained through the CDHD. </w:t>
            </w:r>
          </w:p>
        </w:tc>
      </w:tr>
    </w:tbl>
    <w:p w:rsidR="00890E90" w:rsidRPr="00EF63F8" w:rsidRDefault="00890E90">
      <w:pPr>
        <w:rPr>
          <w:rFonts w:ascii="Garamond" w:hAnsi="Garamond"/>
        </w:rPr>
      </w:pPr>
    </w:p>
    <w:sectPr w:rsidR="00890E90" w:rsidRPr="00EF63F8" w:rsidSect="000271B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BE" w:rsidRDefault="000271BE" w:rsidP="000271BE">
      <w:r>
        <w:separator/>
      </w:r>
    </w:p>
  </w:endnote>
  <w:endnote w:type="continuationSeparator" w:id="0">
    <w:p w:rsidR="000271BE" w:rsidRDefault="000271BE" w:rsidP="0002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8994192"/>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0271BE" w:rsidRPr="005670EB" w:rsidRDefault="000271BE">
            <w:pPr>
              <w:pStyle w:val="Footer"/>
              <w:jc w:val="right"/>
              <w:rPr>
                <w:sz w:val="20"/>
                <w:szCs w:val="20"/>
              </w:rPr>
            </w:pPr>
            <w:r w:rsidRPr="005670EB">
              <w:rPr>
                <w:sz w:val="20"/>
                <w:szCs w:val="20"/>
              </w:rPr>
              <w:t xml:space="preserve">Page </w:t>
            </w:r>
            <w:r w:rsidRPr="005670EB">
              <w:rPr>
                <w:b/>
                <w:bCs/>
                <w:sz w:val="20"/>
                <w:szCs w:val="20"/>
              </w:rPr>
              <w:fldChar w:fldCharType="begin"/>
            </w:r>
            <w:r w:rsidRPr="005670EB">
              <w:rPr>
                <w:b/>
                <w:bCs/>
                <w:sz w:val="20"/>
                <w:szCs w:val="20"/>
              </w:rPr>
              <w:instrText xml:space="preserve"> PAGE </w:instrText>
            </w:r>
            <w:r w:rsidRPr="005670EB">
              <w:rPr>
                <w:b/>
                <w:bCs/>
                <w:sz w:val="20"/>
                <w:szCs w:val="20"/>
              </w:rPr>
              <w:fldChar w:fldCharType="separate"/>
            </w:r>
            <w:r w:rsidR="00565C22">
              <w:rPr>
                <w:b/>
                <w:bCs/>
                <w:noProof/>
                <w:sz w:val="20"/>
                <w:szCs w:val="20"/>
              </w:rPr>
              <w:t>4</w:t>
            </w:r>
            <w:r w:rsidRPr="005670EB">
              <w:rPr>
                <w:b/>
                <w:bCs/>
                <w:sz w:val="20"/>
                <w:szCs w:val="20"/>
              </w:rPr>
              <w:fldChar w:fldCharType="end"/>
            </w:r>
            <w:r w:rsidRPr="005670EB">
              <w:rPr>
                <w:sz w:val="20"/>
                <w:szCs w:val="20"/>
              </w:rPr>
              <w:t xml:space="preserve"> of </w:t>
            </w:r>
            <w:r w:rsidRPr="005670EB">
              <w:rPr>
                <w:b/>
                <w:bCs/>
                <w:sz w:val="20"/>
                <w:szCs w:val="20"/>
              </w:rPr>
              <w:fldChar w:fldCharType="begin"/>
            </w:r>
            <w:r w:rsidRPr="005670EB">
              <w:rPr>
                <w:b/>
                <w:bCs/>
                <w:sz w:val="20"/>
                <w:szCs w:val="20"/>
              </w:rPr>
              <w:instrText xml:space="preserve"> NUMPAGES  </w:instrText>
            </w:r>
            <w:r w:rsidRPr="005670EB">
              <w:rPr>
                <w:b/>
                <w:bCs/>
                <w:sz w:val="20"/>
                <w:szCs w:val="20"/>
              </w:rPr>
              <w:fldChar w:fldCharType="separate"/>
            </w:r>
            <w:r w:rsidR="00565C22">
              <w:rPr>
                <w:b/>
                <w:bCs/>
                <w:noProof/>
                <w:sz w:val="20"/>
                <w:szCs w:val="20"/>
              </w:rPr>
              <w:t>4</w:t>
            </w:r>
            <w:r w:rsidRPr="005670EB">
              <w:rPr>
                <w:b/>
                <w:bCs/>
                <w:sz w:val="20"/>
                <w:szCs w:val="20"/>
              </w:rPr>
              <w:fldChar w:fldCharType="end"/>
            </w:r>
          </w:p>
        </w:sdtContent>
      </w:sdt>
    </w:sdtContent>
  </w:sdt>
  <w:p w:rsidR="000271BE" w:rsidRDefault="0002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BE" w:rsidRDefault="000271BE" w:rsidP="000271BE">
      <w:r>
        <w:separator/>
      </w:r>
    </w:p>
  </w:footnote>
  <w:footnote w:type="continuationSeparator" w:id="0">
    <w:p w:rsidR="000271BE" w:rsidRDefault="000271BE" w:rsidP="00027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BE" w:rsidRPr="005670EB" w:rsidRDefault="000271BE" w:rsidP="000271BE">
    <w:pPr>
      <w:pStyle w:val="Header"/>
      <w:jc w:val="right"/>
      <w:rPr>
        <w:sz w:val="20"/>
        <w:szCs w:val="20"/>
      </w:rPr>
    </w:pPr>
    <w:r w:rsidRPr="005670EB">
      <w:rPr>
        <w:sz w:val="20"/>
        <w:szCs w:val="20"/>
      </w:rPr>
      <w:t>Goal 2 FY</w:t>
    </w:r>
    <w:r w:rsidR="005670EB" w:rsidRPr="005670EB">
      <w:rPr>
        <w:sz w:val="20"/>
        <w:szCs w:val="20"/>
      </w:rPr>
      <w:t xml:space="preserve"> </w:t>
    </w:r>
    <w:r w:rsidRPr="005670EB">
      <w:rPr>
        <w:sz w:val="20"/>
        <w:szCs w:val="20"/>
      </w:rPr>
      <w:t>201</w:t>
    </w:r>
    <w:r w:rsidR="005D2959">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429"/>
    <w:multiLevelType w:val="hybridMultilevel"/>
    <w:tmpl w:val="68C0E808"/>
    <w:lvl w:ilvl="0" w:tplc="E16EDA96">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nsid w:val="09ED76A2"/>
    <w:multiLevelType w:val="hybridMultilevel"/>
    <w:tmpl w:val="ED44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F143B"/>
    <w:multiLevelType w:val="hybridMultilevel"/>
    <w:tmpl w:val="4ED267BC"/>
    <w:lvl w:ilvl="0" w:tplc="0B56552E">
      <w:numFmt w:val="bullet"/>
      <w:lvlText w:val=""/>
      <w:lvlJc w:val="left"/>
      <w:pPr>
        <w:ind w:left="373" w:hanging="360"/>
      </w:pPr>
      <w:rPr>
        <w:rFonts w:ascii="Wingdings" w:eastAsia="Times New Roman" w:hAnsi="Wingdings"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3">
    <w:nsid w:val="0B4341EB"/>
    <w:multiLevelType w:val="hybridMultilevel"/>
    <w:tmpl w:val="2AA8E6E2"/>
    <w:lvl w:ilvl="0" w:tplc="974CD2EC">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
    <w:nsid w:val="143F734B"/>
    <w:multiLevelType w:val="hybridMultilevel"/>
    <w:tmpl w:val="57F61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86E63"/>
    <w:multiLevelType w:val="hybridMultilevel"/>
    <w:tmpl w:val="015C6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E04823"/>
    <w:multiLevelType w:val="hybridMultilevel"/>
    <w:tmpl w:val="5A90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74F55"/>
    <w:multiLevelType w:val="hybridMultilevel"/>
    <w:tmpl w:val="9056A90C"/>
    <w:lvl w:ilvl="0" w:tplc="58DA30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958E8"/>
    <w:multiLevelType w:val="hybridMultilevel"/>
    <w:tmpl w:val="9A762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17647"/>
    <w:multiLevelType w:val="hybridMultilevel"/>
    <w:tmpl w:val="E04E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E3776"/>
    <w:multiLevelType w:val="hybridMultilevel"/>
    <w:tmpl w:val="9014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534D7"/>
    <w:multiLevelType w:val="hybridMultilevel"/>
    <w:tmpl w:val="BF1C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15619"/>
    <w:multiLevelType w:val="hybridMultilevel"/>
    <w:tmpl w:val="2AAECD6A"/>
    <w:lvl w:ilvl="0" w:tplc="CE369C1E">
      <w:numFmt w:val="bullet"/>
      <w:lvlText w:val=""/>
      <w:lvlJc w:val="left"/>
      <w:pPr>
        <w:ind w:left="720" w:hanging="360"/>
      </w:pPr>
      <w:rPr>
        <w:rFonts w:ascii="Wingdings" w:eastAsia="Times New Roman" w:hAnsi="Wingdings" w:cs="Times New Roman" w:hint="default"/>
      </w:rPr>
    </w:lvl>
    <w:lvl w:ilvl="1" w:tplc="CE369C1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444B5"/>
    <w:multiLevelType w:val="hybridMultilevel"/>
    <w:tmpl w:val="34D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846EF"/>
    <w:multiLevelType w:val="hybridMultilevel"/>
    <w:tmpl w:val="0D049252"/>
    <w:lvl w:ilvl="0" w:tplc="5510B70E">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5">
    <w:nsid w:val="308C399D"/>
    <w:multiLevelType w:val="hybridMultilevel"/>
    <w:tmpl w:val="AAF87A8E"/>
    <w:lvl w:ilvl="0" w:tplc="9A9009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83854"/>
    <w:multiLevelType w:val="hybridMultilevel"/>
    <w:tmpl w:val="87E4AA58"/>
    <w:lvl w:ilvl="0" w:tplc="7374BEBA">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7">
    <w:nsid w:val="33312EF7"/>
    <w:multiLevelType w:val="hybridMultilevel"/>
    <w:tmpl w:val="FBA0B94C"/>
    <w:lvl w:ilvl="0" w:tplc="0409000D">
      <w:start w:val="1"/>
      <w:numFmt w:val="bullet"/>
      <w:lvlText w:val=""/>
      <w:lvlJc w:val="left"/>
      <w:pPr>
        <w:ind w:left="733" w:hanging="360"/>
      </w:pPr>
      <w:rPr>
        <w:rFonts w:ascii="Wingdings" w:hAnsi="Wingdings"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8">
    <w:nsid w:val="33E75D1D"/>
    <w:multiLevelType w:val="hybridMultilevel"/>
    <w:tmpl w:val="30A4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9623E7"/>
    <w:multiLevelType w:val="hybridMultilevel"/>
    <w:tmpl w:val="0F3829B8"/>
    <w:lvl w:ilvl="0" w:tplc="CE369C1E">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9477A8C"/>
    <w:multiLevelType w:val="hybridMultilevel"/>
    <w:tmpl w:val="5AA03644"/>
    <w:lvl w:ilvl="0" w:tplc="0409000F">
      <w:start w:val="1"/>
      <w:numFmt w:val="decimal"/>
      <w:lvlText w:val="%1."/>
      <w:lvlJc w:val="left"/>
      <w:pPr>
        <w:ind w:left="540" w:hanging="360"/>
      </w:pPr>
      <w:rPr>
        <w:rFonts w:hint="default"/>
      </w:rPr>
    </w:lvl>
    <w:lvl w:ilvl="1" w:tplc="2B5E0902">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8159C"/>
    <w:multiLevelType w:val="hybridMultilevel"/>
    <w:tmpl w:val="B286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26B77"/>
    <w:multiLevelType w:val="hybridMultilevel"/>
    <w:tmpl w:val="F5C6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66786"/>
    <w:multiLevelType w:val="hybridMultilevel"/>
    <w:tmpl w:val="B95C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514AD"/>
    <w:multiLevelType w:val="hybridMultilevel"/>
    <w:tmpl w:val="B30A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B3BB7"/>
    <w:multiLevelType w:val="hybridMultilevel"/>
    <w:tmpl w:val="731C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1762C"/>
    <w:multiLevelType w:val="hybridMultilevel"/>
    <w:tmpl w:val="B9CAE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817F8"/>
    <w:multiLevelType w:val="hybridMultilevel"/>
    <w:tmpl w:val="EAD8147E"/>
    <w:lvl w:ilvl="0" w:tplc="1A00CED8">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28">
    <w:nsid w:val="73B000F8"/>
    <w:multiLevelType w:val="hybridMultilevel"/>
    <w:tmpl w:val="245E74EC"/>
    <w:lvl w:ilvl="0" w:tplc="58DA30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3E1353"/>
    <w:multiLevelType w:val="hybridMultilevel"/>
    <w:tmpl w:val="5F5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9C276D"/>
    <w:multiLevelType w:val="hybridMultilevel"/>
    <w:tmpl w:val="F75A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5"/>
  </w:num>
  <w:num w:numId="5">
    <w:abstractNumId w:val="19"/>
  </w:num>
  <w:num w:numId="6">
    <w:abstractNumId w:val="12"/>
  </w:num>
  <w:num w:numId="7">
    <w:abstractNumId w:val="4"/>
  </w:num>
  <w:num w:numId="8">
    <w:abstractNumId w:val="28"/>
  </w:num>
  <w:num w:numId="9">
    <w:abstractNumId w:val="7"/>
  </w:num>
  <w:num w:numId="10">
    <w:abstractNumId w:val="17"/>
  </w:num>
  <w:num w:numId="11">
    <w:abstractNumId w:val="2"/>
  </w:num>
  <w:num w:numId="12">
    <w:abstractNumId w:val="15"/>
  </w:num>
  <w:num w:numId="13">
    <w:abstractNumId w:val="18"/>
  </w:num>
  <w:num w:numId="14">
    <w:abstractNumId w:val="30"/>
  </w:num>
  <w:num w:numId="15">
    <w:abstractNumId w:val="25"/>
  </w:num>
  <w:num w:numId="16">
    <w:abstractNumId w:val="26"/>
  </w:num>
  <w:num w:numId="17">
    <w:abstractNumId w:val="27"/>
  </w:num>
  <w:num w:numId="18">
    <w:abstractNumId w:val="24"/>
  </w:num>
  <w:num w:numId="19">
    <w:abstractNumId w:val="6"/>
  </w:num>
  <w:num w:numId="20">
    <w:abstractNumId w:val="11"/>
  </w:num>
  <w:num w:numId="21">
    <w:abstractNumId w:val="8"/>
  </w:num>
  <w:num w:numId="22">
    <w:abstractNumId w:val="1"/>
  </w:num>
  <w:num w:numId="23">
    <w:abstractNumId w:val="10"/>
  </w:num>
  <w:num w:numId="24">
    <w:abstractNumId w:val="16"/>
  </w:num>
  <w:num w:numId="25">
    <w:abstractNumId w:val="3"/>
  </w:num>
  <w:num w:numId="26">
    <w:abstractNumId w:val="14"/>
  </w:num>
  <w:num w:numId="27">
    <w:abstractNumId w:val="0"/>
  </w:num>
  <w:num w:numId="28">
    <w:abstractNumId w:val="22"/>
  </w:num>
  <w:num w:numId="29">
    <w:abstractNumId w:val="23"/>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18"/>
    <w:rsid w:val="00007483"/>
    <w:rsid w:val="00017D5E"/>
    <w:rsid w:val="000271BE"/>
    <w:rsid w:val="00064265"/>
    <w:rsid w:val="000B4EBC"/>
    <w:rsid w:val="000E7C96"/>
    <w:rsid w:val="000F2E01"/>
    <w:rsid w:val="000F378E"/>
    <w:rsid w:val="000F7C37"/>
    <w:rsid w:val="00113809"/>
    <w:rsid w:val="00165D55"/>
    <w:rsid w:val="00174F21"/>
    <w:rsid w:val="00195AED"/>
    <w:rsid w:val="001A2260"/>
    <w:rsid w:val="001B726B"/>
    <w:rsid w:val="001C0709"/>
    <w:rsid w:val="001C27BE"/>
    <w:rsid w:val="001F5725"/>
    <w:rsid w:val="0025134E"/>
    <w:rsid w:val="00252BCD"/>
    <w:rsid w:val="002B1F6C"/>
    <w:rsid w:val="002C27AF"/>
    <w:rsid w:val="002C4ED1"/>
    <w:rsid w:val="002C60BD"/>
    <w:rsid w:val="00322708"/>
    <w:rsid w:val="00350BF6"/>
    <w:rsid w:val="003B3CB4"/>
    <w:rsid w:val="00405848"/>
    <w:rsid w:val="004274A1"/>
    <w:rsid w:val="00453E8D"/>
    <w:rsid w:val="004756DD"/>
    <w:rsid w:val="0049574D"/>
    <w:rsid w:val="004B3810"/>
    <w:rsid w:val="00511461"/>
    <w:rsid w:val="005354D6"/>
    <w:rsid w:val="00565C22"/>
    <w:rsid w:val="005670EB"/>
    <w:rsid w:val="0057286E"/>
    <w:rsid w:val="00586B42"/>
    <w:rsid w:val="00596AE4"/>
    <w:rsid w:val="005A4280"/>
    <w:rsid w:val="005D2959"/>
    <w:rsid w:val="00614922"/>
    <w:rsid w:val="00691DB5"/>
    <w:rsid w:val="006D4B5D"/>
    <w:rsid w:val="006E45A9"/>
    <w:rsid w:val="006F0818"/>
    <w:rsid w:val="0072713F"/>
    <w:rsid w:val="00770B92"/>
    <w:rsid w:val="00771F13"/>
    <w:rsid w:val="007B779A"/>
    <w:rsid w:val="007C663A"/>
    <w:rsid w:val="007D65B8"/>
    <w:rsid w:val="007E6ADC"/>
    <w:rsid w:val="007F630D"/>
    <w:rsid w:val="00830494"/>
    <w:rsid w:val="00841B26"/>
    <w:rsid w:val="00883811"/>
    <w:rsid w:val="00890E90"/>
    <w:rsid w:val="00895C9A"/>
    <w:rsid w:val="008B4A59"/>
    <w:rsid w:val="00925851"/>
    <w:rsid w:val="00A733C4"/>
    <w:rsid w:val="00AA3D29"/>
    <w:rsid w:val="00AB7E66"/>
    <w:rsid w:val="00AD5D60"/>
    <w:rsid w:val="00B1550F"/>
    <w:rsid w:val="00BB52E7"/>
    <w:rsid w:val="00C158B0"/>
    <w:rsid w:val="00C2335D"/>
    <w:rsid w:val="00C4401E"/>
    <w:rsid w:val="00C91FC3"/>
    <w:rsid w:val="00C974E1"/>
    <w:rsid w:val="00D47A2C"/>
    <w:rsid w:val="00D66759"/>
    <w:rsid w:val="00DB0B9A"/>
    <w:rsid w:val="00DC7DE9"/>
    <w:rsid w:val="00DF5565"/>
    <w:rsid w:val="00DF61F3"/>
    <w:rsid w:val="00E3297A"/>
    <w:rsid w:val="00E60CB3"/>
    <w:rsid w:val="00E84A94"/>
    <w:rsid w:val="00E902E9"/>
    <w:rsid w:val="00EC6BAB"/>
    <w:rsid w:val="00EC7912"/>
    <w:rsid w:val="00EF63F8"/>
    <w:rsid w:val="00FB3EEC"/>
    <w:rsid w:val="00FC7E03"/>
    <w:rsid w:val="00FE11AF"/>
    <w:rsid w:val="00F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8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81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271BE"/>
    <w:pPr>
      <w:tabs>
        <w:tab w:val="center" w:pos="4680"/>
        <w:tab w:val="right" w:pos="9360"/>
      </w:tabs>
    </w:pPr>
  </w:style>
  <w:style w:type="character" w:customStyle="1" w:styleId="HeaderChar">
    <w:name w:val="Header Char"/>
    <w:basedOn w:val="DefaultParagraphFont"/>
    <w:link w:val="Header"/>
    <w:uiPriority w:val="99"/>
    <w:rsid w:val="000271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1BE"/>
    <w:pPr>
      <w:tabs>
        <w:tab w:val="center" w:pos="4680"/>
        <w:tab w:val="right" w:pos="9360"/>
      </w:tabs>
    </w:pPr>
  </w:style>
  <w:style w:type="character" w:customStyle="1" w:styleId="FooterChar">
    <w:name w:val="Footer Char"/>
    <w:basedOn w:val="DefaultParagraphFont"/>
    <w:link w:val="Footer"/>
    <w:uiPriority w:val="99"/>
    <w:rsid w:val="000271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1BE"/>
    <w:rPr>
      <w:rFonts w:ascii="Tahoma" w:hAnsi="Tahoma" w:cs="Tahoma"/>
      <w:sz w:val="16"/>
      <w:szCs w:val="16"/>
    </w:rPr>
  </w:style>
  <w:style w:type="character" w:customStyle="1" w:styleId="BalloonTextChar">
    <w:name w:val="Balloon Text Char"/>
    <w:basedOn w:val="DefaultParagraphFont"/>
    <w:link w:val="BalloonText"/>
    <w:uiPriority w:val="99"/>
    <w:semiHidden/>
    <w:rsid w:val="000271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08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81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271BE"/>
    <w:pPr>
      <w:tabs>
        <w:tab w:val="center" w:pos="4680"/>
        <w:tab w:val="right" w:pos="9360"/>
      </w:tabs>
    </w:pPr>
  </w:style>
  <w:style w:type="character" w:customStyle="1" w:styleId="HeaderChar">
    <w:name w:val="Header Char"/>
    <w:basedOn w:val="DefaultParagraphFont"/>
    <w:link w:val="Header"/>
    <w:uiPriority w:val="99"/>
    <w:rsid w:val="000271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71BE"/>
    <w:pPr>
      <w:tabs>
        <w:tab w:val="center" w:pos="4680"/>
        <w:tab w:val="right" w:pos="9360"/>
      </w:tabs>
    </w:pPr>
  </w:style>
  <w:style w:type="character" w:customStyle="1" w:styleId="FooterChar">
    <w:name w:val="Footer Char"/>
    <w:basedOn w:val="DefaultParagraphFont"/>
    <w:link w:val="Footer"/>
    <w:uiPriority w:val="99"/>
    <w:rsid w:val="000271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1BE"/>
    <w:rPr>
      <w:rFonts w:ascii="Tahoma" w:hAnsi="Tahoma" w:cs="Tahoma"/>
      <w:sz w:val="16"/>
      <w:szCs w:val="16"/>
    </w:rPr>
  </w:style>
  <w:style w:type="character" w:customStyle="1" w:styleId="BalloonTextChar">
    <w:name w:val="Balloon Text Char"/>
    <w:basedOn w:val="DefaultParagraphFont"/>
    <w:link w:val="BalloonText"/>
    <w:uiPriority w:val="99"/>
    <w:semiHidden/>
    <w:rsid w:val="000271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827641">
      <w:bodyDiv w:val="1"/>
      <w:marLeft w:val="0"/>
      <w:marRight w:val="0"/>
      <w:marTop w:val="0"/>
      <w:marBottom w:val="0"/>
      <w:divBdr>
        <w:top w:val="none" w:sz="0" w:space="0" w:color="auto"/>
        <w:left w:val="none" w:sz="0" w:space="0" w:color="auto"/>
        <w:bottom w:val="none" w:sz="0" w:space="0" w:color="auto"/>
        <w:right w:val="none" w:sz="0" w:space="0" w:color="auto"/>
      </w:divBdr>
    </w:div>
    <w:div w:id="1158615995">
      <w:bodyDiv w:val="1"/>
      <w:marLeft w:val="0"/>
      <w:marRight w:val="0"/>
      <w:marTop w:val="0"/>
      <w:marBottom w:val="0"/>
      <w:divBdr>
        <w:top w:val="none" w:sz="0" w:space="0" w:color="auto"/>
        <w:left w:val="none" w:sz="0" w:space="0" w:color="auto"/>
        <w:bottom w:val="none" w:sz="0" w:space="0" w:color="auto"/>
        <w:right w:val="none" w:sz="0" w:space="0" w:color="auto"/>
      </w:divBdr>
    </w:div>
    <w:div w:id="1912881847">
      <w:bodyDiv w:val="1"/>
      <w:marLeft w:val="0"/>
      <w:marRight w:val="0"/>
      <w:marTop w:val="0"/>
      <w:marBottom w:val="0"/>
      <w:divBdr>
        <w:top w:val="none" w:sz="0" w:space="0" w:color="auto"/>
        <w:left w:val="none" w:sz="0" w:space="0" w:color="auto"/>
        <w:bottom w:val="none" w:sz="0" w:space="0" w:color="auto"/>
        <w:right w:val="none" w:sz="0" w:space="0" w:color="auto"/>
      </w:divBdr>
    </w:div>
    <w:div w:id="1954897249">
      <w:bodyDiv w:val="1"/>
      <w:marLeft w:val="0"/>
      <w:marRight w:val="0"/>
      <w:marTop w:val="0"/>
      <w:marBottom w:val="0"/>
      <w:divBdr>
        <w:top w:val="none" w:sz="0" w:space="0" w:color="auto"/>
        <w:left w:val="none" w:sz="0" w:space="0" w:color="auto"/>
        <w:bottom w:val="none" w:sz="0" w:space="0" w:color="auto"/>
        <w:right w:val="none" w:sz="0" w:space="0" w:color="auto"/>
      </w:divBdr>
    </w:div>
    <w:div w:id="2095321830">
      <w:bodyDiv w:val="1"/>
      <w:marLeft w:val="0"/>
      <w:marRight w:val="0"/>
      <w:marTop w:val="0"/>
      <w:marBottom w:val="0"/>
      <w:divBdr>
        <w:top w:val="none" w:sz="0" w:space="0" w:color="auto"/>
        <w:left w:val="none" w:sz="0" w:space="0" w:color="auto"/>
        <w:bottom w:val="none" w:sz="0" w:space="0" w:color="auto"/>
        <w:right w:val="none" w:sz="0" w:space="0" w:color="auto"/>
      </w:divBdr>
    </w:div>
    <w:div w:id="21419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Julie (jfodor@uidaho.edu)</dc:creator>
  <cp:lastModifiedBy>Lebens, Olivia</cp:lastModifiedBy>
  <cp:revision>10</cp:revision>
  <cp:lastPrinted>2014-07-23T18:01:00Z</cp:lastPrinted>
  <dcterms:created xsi:type="dcterms:W3CDTF">2015-07-24T23:00:00Z</dcterms:created>
  <dcterms:modified xsi:type="dcterms:W3CDTF">2015-07-30T20:31:00Z</dcterms:modified>
</cp:coreProperties>
</file>